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90" w:rsidRPr="00106590" w:rsidRDefault="00106590" w:rsidP="00106590">
      <w:r w:rsidRPr="00106590">
        <w:t>Преговор</w:t>
      </w:r>
      <w:r w:rsidRPr="00106590">
        <w:br/>
        <w:t>Въведение</w:t>
      </w:r>
      <w:r w:rsidRPr="00106590">
        <w:br/>
      </w:r>
      <w:r w:rsidRPr="00106590">
        <w:rPr>
          <w:b/>
          <w:bCs/>
        </w:rPr>
        <w:t>Икономически растеж и маркетинг</w:t>
      </w:r>
    </w:p>
    <w:p w:rsidR="00106590" w:rsidRPr="00106590" w:rsidRDefault="00106590" w:rsidP="00106590">
      <w:pPr>
        <w:numPr>
          <w:ilvl w:val="0"/>
          <w:numId w:val="1"/>
        </w:numPr>
      </w:pPr>
      <w:r w:rsidRPr="00106590">
        <w:t>Същност и проявления на икономическия растеж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Икономически растеж и прогрес. Анализ на понятията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Историческа динамика на модерния икономически растеж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Растежът според екологичната икономика: от "околна среда" до природа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Растеж или развитие - потребностите на Глобалния юг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Нерешеният проблем с измерването на икономическия растеж</w:t>
      </w:r>
    </w:p>
    <w:p w:rsidR="00106590" w:rsidRPr="00106590" w:rsidRDefault="00106590" w:rsidP="00106590">
      <w:pPr>
        <w:numPr>
          <w:ilvl w:val="0"/>
          <w:numId w:val="1"/>
        </w:numPr>
      </w:pPr>
      <w:r w:rsidRPr="00106590">
        <w:t>Възможна ли е просперираща икономика без икономически растеж?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Латентни теории за икономическия растеж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Съвременни теории, обсъждащи възможността за просперитет без растеж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Загуба на благосъстояние заради ръст на икономиката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Фактори на икономическия растеж и фактори на нулевия икономически растеж</w:t>
      </w:r>
    </w:p>
    <w:p w:rsidR="00106590" w:rsidRPr="00106590" w:rsidRDefault="00106590" w:rsidP="00106590">
      <w:pPr>
        <w:numPr>
          <w:ilvl w:val="0"/>
          <w:numId w:val="1"/>
        </w:numPr>
      </w:pPr>
      <w:r w:rsidRPr="00106590">
        <w:t>Растежът като идеология на реалния маркетинг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Растеж чрез маркетинг - императив и импулс за бизнеса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Маркетингът като фактор на растежа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Нисши и висши потребности и нематериален растеж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 xml:space="preserve">Модел на растеж чрез </w:t>
      </w:r>
      <w:proofErr w:type="spellStart"/>
      <w:r w:rsidRPr="00106590">
        <w:t>свръхзадоволяване</w:t>
      </w:r>
      <w:proofErr w:type="spellEnd"/>
      <w:r w:rsidRPr="00106590">
        <w:t xml:space="preserve"> и непълно задоволяване на потребности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Маркетингът и вредните аспекти на растежа</w:t>
      </w:r>
    </w:p>
    <w:p w:rsidR="00106590" w:rsidRPr="00106590" w:rsidRDefault="00106590" w:rsidP="00106590">
      <w:pPr>
        <w:numPr>
          <w:ilvl w:val="0"/>
          <w:numId w:val="1"/>
        </w:numPr>
      </w:pPr>
      <w:r w:rsidRPr="00106590">
        <w:t>Системни ефекти на маркетинга, ориентиран към растеж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Растеж или рестрикция - две алтернативи във време на депресия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Икономически растеж чрез маркетинг: оръжие в идеологическата война</w:t>
      </w:r>
    </w:p>
    <w:p w:rsidR="00106590" w:rsidRPr="00106590" w:rsidRDefault="00106590" w:rsidP="00106590">
      <w:pPr>
        <w:numPr>
          <w:ilvl w:val="1"/>
          <w:numId w:val="1"/>
        </w:numPr>
      </w:pPr>
      <w:r w:rsidRPr="00106590">
        <w:t>Маркетингът и спиралата на растежа</w:t>
      </w:r>
    </w:p>
    <w:p w:rsidR="00106590" w:rsidRPr="00106590" w:rsidRDefault="00106590" w:rsidP="00106590">
      <w:r w:rsidRPr="00106590">
        <w:rPr>
          <w:b/>
          <w:bCs/>
        </w:rPr>
        <w:t>Потреблението като детектор за маркетинга</w:t>
      </w:r>
    </w:p>
    <w:p w:rsidR="00106590" w:rsidRPr="00106590" w:rsidRDefault="00106590" w:rsidP="00106590">
      <w:pPr>
        <w:numPr>
          <w:ilvl w:val="0"/>
          <w:numId w:val="2"/>
        </w:numPr>
      </w:pPr>
      <w:r w:rsidRPr="00106590">
        <w:t>Методика за изследване на въздействието на маркетинга върху потребителите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Дълбочинен подход за изследване на потребителски възприятия и нагласи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Онлайн допитване за установяване на опит и нагласи на потребителя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lastRenderedPageBreak/>
        <w:t>Тематична матрица на допитването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Форма и съдържание на анкетата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Индекси за маркетинговото въздействие върху потребителя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Анкета "Потреблението в нашето ежедневие": обобщение</w:t>
      </w:r>
    </w:p>
    <w:p w:rsidR="00106590" w:rsidRPr="00106590" w:rsidRDefault="00106590" w:rsidP="00106590">
      <w:pPr>
        <w:numPr>
          <w:ilvl w:val="0"/>
          <w:numId w:val="2"/>
        </w:numPr>
      </w:pPr>
      <w:r w:rsidRPr="00106590">
        <w:t>Междинни индикатори в изследването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Демографски характеристики на извадката. Контролни индикатори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Фундаментът на потреблението: Храни и хранене, Лекарства и здраве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Чувствителните въпроси: отпадъци и изхвърляне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Живот на кредит и "търкане на талони"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Медии, реклама и директен маркетинг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Туризъм, пътуване и домашна икономика</w:t>
      </w:r>
    </w:p>
    <w:p w:rsidR="00106590" w:rsidRPr="00106590" w:rsidRDefault="00106590" w:rsidP="00106590">
      <w:pPr>
        <w:numPr>
          <w:ilvl w:val="0"/>
          <w:numId w:val="2"/>
        </w:numPr>
      </w:pPr>
      <w:r w:rsidRPr="00106590">
        <w:t>Индекси за маркетингово въздействие върху потребителите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Жертва на маркетинга ли е потребителят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В търсене на отговорния потребител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Разглезеният консуматор и неговия антипод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Планирано разваляне на продукти и общество на боклука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Индекс на недоверието в маркетинга и икономиката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Индекси за маркетинга и потреблението - сравнителен анализ</w:t>
      </w:r>
    </w:p>
    <w:p w:rsidR="00106590" w:rsidRPr="00106590" w:rsidRDefault="00106590" w:rsidP="00106590">
      <w:pPr>
        <w:numPr>
          <w:ilvl w:val="0"/>
          <w:numId w:val="2"/>
        </w:numPr>
      </w:pPr>
      <w:r w:rsidRPr="00106590">
        <w:t>Природата на маркетинга през погледа на потребителите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 xml:space="preserve">Маркетинг, потребление и демографски променливи - </w:t>
      </w:r>
      <w:proofErr w:type="spellStart"/>
      <w:r w:rsidRPr="00106590">
        <w:t>регресионен</w:t>
      </w:r>
      <w:proofErr w:type="spellEnd"/>
      <w:r w:rsidRPr="00106590">
        <w:t xml:space="preserve"> анализ</w:t>
      </w:r>
    </w:p>
    <w:p w:rsidR="00106590" w:rsidRPr="00106590" w:rsidRDefault="00106590" w:rsidP="00106590">
      <w:pPr>
        <w:numPr>
          <w:ilvl w:val="1"/>
          <w:numId w:val="2"/>
        </w:numPr>
      </w:pPr>
      <w:r w:rsidRPr="00106590">
        <w:t>Показанието на детектора: въздействието на реалния маркетинг върху потребителите</w:t>
      </w:r>
    </w:p>
    <w:p w:rsidR="00106590" w:rsidRPr="00106590" w:rsidRDefault="00106590" w:rsidP="00106590">
      <w:r w:rsidRPr="00106590">
        <w:rPr>
          <w:b/>
          <w:bCs/>
        </w:rPr>
        <w:t>Бъдещето на маркетинга след края на епохата на растежа</w:t>
      </w:r>
    </w:p>
    <w:p w:rsidR="00106590" w:rsidRPr="00106590" w:rsidRDefault="00106590" w:rsidP="00106590">
      <w:pPr>
        <w:numPr>
          <w:ilvl w:val="0"/>
          <w:numId w:val="3"/>
        </w:numPr>
      </w:pPr>
      <w:r w:rsidRPr="00106590">
        <w:t>Траектории на социално-икономическо развитие и маркетинг</w:t>
      </w:r>
    </w:p>
    <w:p w:rsidR="00106590" w:rsidRPr="00106590" w:rsidRDefault="00106590" w:rsidP="00106590">
      <w:pPr>
        <w:numPr>
          <w:ilvl w:val="1"/>
          <w:numId w:val="3"/>
        </w:numPr>
      </w:pPr>
      <w:r w:rsidRPr="00106590">
        <w:t>Пример за проспериращо общество с бавен икономически растеж</w:t>
      </w:r>
    </w:p>
    <w:p w:rsidR="00106590" w:rsidRPr="00106590" w:rsidRDefault="00106590" w:rsidP="00106590">
      <w:pPr>
        <w:numPr>
          <w:ilvl w:val="1"/>
          <w:numId w:val="3"/>
        </w:numPr>
      </w:pPr>
      <w:r w:rsidRPr="00106590">
        <w:t>Сценарии за социално-икономическо развитие и възможни трансформации на маркетинга</w:t>
      </w:r>
    </w:p>
    <w:p w:rsidR="00106590" w:rsidRPr="00106590" w:rsidRDefault="00106590" w:rsidP="00106590">
      <w:pPr>
        <w:numPr>
          <w:ilvl w:val="1"/>
          <w:numId w:val="3"/>
        </w:numPr>
      </w:pPr>
      <w:r w:rsidRPr="00106590">
        <w:t>Бъдещето на "зеления" растеж, отразено в миналото на "зеления" маркетинг</w:t>
      </w:r>
    </w:p>
    <w:p w:rsidR="00106590" w:rsidRPr="00106590" w:rsidRDefault="00106590" w:rsidP="00106590">
      <w:pPr>
        <w:numPr>
          <w:ilvl w:val="1"/>
          <w:numId w:val="3"/>
        </w:numPr>
      </w:pPr>
      <w:r w:rsidRPr="00106590">
        <w:lastRenderedPageBreak/>
        <w:t>"Побутване" встрани от растежа</w:t>
      </w:r>
    </w:p>
    <w:p w:rsidR="00106590" w:rsidRPr="00106590" w:rsidRDefault="00106590" w:rsidP="00106590">
      <w:pPr>
        <w:numPr>
          <w:ilvl w:val="1"/>
          <w:numId w:val="3"/>
        </w:numPr>
      </w:pPr>
      <w:r w:rsidRPr="00106590">
        <w:t>Икономика на щастието - решение или капан на потребителското общество?</w:t>
      </w:r>
    </w:p>
    <w:p w:rsidR="00106590" w:rsidRPr="00106590" w:rsidRDefault="00106590" w:rsidP="00106590">
      <w:pPr>
        <w:numPr>
          <w:ilvl w:val="0"/>
          <w:numId w:val="3"/>
        </w:numPr>
      </w:pPr>
      <w:r w:rsidRPr="00106590">
        <w:t>Маркетинг, който постига пазарен успех, без да генерира вреден растеж</w:t>
      </w:r>
    </w:p>
    <w:p w:rsidR="00106590" w:rsidRPr="00106590" w:rsidRDefault="00106590" w:rsidP="00106590">
      <w:pPr>
        <w:numPr>
          <w:ilvl w:val="1"/>
          <w:numId w:val="3"/>
        </w:numPr>
      </w:pPr>
      <w:r w:rsidRPr="00106590">
        <w:t>Успешен фирмен маркетинг, водещ до нулев или бавен икономически растеж</w:t>
      </w:r>
    </w:p>
    <w:p w:rsidR="00106590" w:rsidRPr="00106590" w:rsidRDefault="00106590" w:rsidP="00106590">
      <w:pPr>
        <w:numPr>
          <w:ilvl w:val="1"/>
          <w:numId w:val="3"/>
        </w:numPr>
      </w:pPr>
      <w:proofErr w:type="spellStart"/>
      <w:r w:rsidRPr="00106590">
        <w:t>Котлър</w:t>
      </w:r>
      <w:proofErr w:type="spellEnd"/>
      <w:r w:rsidRPr="00106590">
        <w:t xml:space="preserve"> за маркетинга, отвързан от растежа</w:t>
      </w:r>
    </w:p>
    <w:p w:rsidR="00106590" w:rsidRPr="00106590" w:rsidRDefault="00106590" w:rsidP="00106590">
      <w:pPr>
        <w:numPr>
          <w:ilvl w:val="1"/>
          <w:numId w:val="3"/>
        </w:numPr>
      </w:pPr>
      <w:r w:rsidRPr="00106590">
        <w:t>Системни трансформации на маркетинга извън спиралата на растежа</w:t>
      </w:r>
    </w:p>
    <w:p w:rsidR="00106590" w:rsidRPr="00106590" w:rsidRDefault="00106590" w:rsidP="00106590">
      <w:pPr>
        <w:numPr>
          <w:ilvl w:val="1"/>
          <w:numId w:val="3"/>
        </w:numPr>
      </w:pPr>
      <w:r w:rsidRPr="00106590">
        <w:t xml:space="preserve">Перспективи за България в епохата на </w:t>
      </w:r>
      <w:proofErr w:type="spellStart"/>
      <w:r w:rsidRPr="00106590">
        <w:t>пострастежа</w:t>
      </w:r>
      <w:proofErr w:type="spellEnd"/>
    </w:p>
    <w:p w:rsidR="009917BD" w:rsidRDefault="00106590" w:rsidP="00106590">
      <w:r w:rsidRPr="00106590">
        <w:t>Заключение</w:t>
      </w:r>
      <w:r w:rsidRPr="00106590">
        <w:br/>
        <w:t>Библиография</w:t>
      </w:r>
      <w:r w:rsidRPr="00106590">
        <w:br/>
        <w:t>Приложения</w:t>
      </w:r>
      <w:bookmarkStart w:id="0" w:name="_GoBack"/>
      <w:bookmarkEnd w:id="0"/>
    </w:p>
    <w:sectPr w:rsidR="00991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AD7"/>
    <w:multiLevelType w:val="multilevel"/>
    <w:tmpl w:val="4B7C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06FCB"/>
    <w:multiLevelType w:val="multilevel"/>
    <w:tmpl w:val="2C82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C7AF9"/>
    <w:multiLevelType w:val="multilevel"/>
    <w:tmpl w:val="CD8C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4F"/>
    <w:rsid w:val="00106590"/>
    <w:rsid w:val="009917BD"/>
    <w:rsid w:val="00E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2021-10-01T07:38:00Z</dcterms:created>
  <dcterms:modified xsi:type="dcterms:W3CDTF">2021-10-01T07:38:00Z</dcterms:modified>
</cp:coreProperties>
</file>