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56" w:rsidRPr="00914956" w:rsidRDefault="00914956" w:rsidP="00914956">
      <w:pPr>
        <w:spacing w:after="0" w:line="240" w:lineRule="auto"/>
        <w:outlineLvl w:val="5"/>
        <w:rPr>
          <w:rFonts w:ascii="Segoe UI" w:eastAsia="Times New Roman" w:hAnsi="Segoe UI" w:cs="Segoe UI"/>
          <w:color w:val="333333"/>
          <w:sz w:val="33"/>
          <w:szCs w:val="33"/>
        </w:rPr>
      </w:pPr>
      <w:r w:rsidRPr="00914956">
        <w:rPr>
          <w:rFonts w:ascii="Segoe UI" w:eastAsia="Times New Roman" w:hAnsi="Segoe UI" w:cs="Segoe UI"/>
          <w:color w:val="333333"/>
          <w:sz w:val="33"/>
          <w:szCs w:val="33"/>
        </w:rPr>
        <w:t>Съдържание</w:t>
      </w:r>
    </w:p>
    <w:p w:rsidR="00914956" w:rsidRPr="00914956" w:rsidRDefault="00914956" w:rsidP="009149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Препоръка (2000) 19 на Комитета на министрите до държавите членки относно ролята на прокурорската служба в системата на наказателното правосъдие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Обяснителен протокол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Увод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Общи съображения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Съображения по отделните препоръки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Функции на прокурорите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Гаранции, предоставяни на прокурорите с оглед на изпълнението на техните функции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Взаимоотношения на прокурорите с изпълнителната и законодателната власт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Взаимоотношения между прокурорите и съдиите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Взаимоотношения между прокурорите и полицията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Задължения на прокурорите спрямо лицата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Международно сътрудничество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Препоръка 1604 (2003) на Парламентарната асамблея на Съвета на Европа относно ролята на прокурорската служба в демократичното общество, управлявано посредством върховенство на правото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</w:r>
      <w:r w:rsidRPr="0091495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Конференция на европейските главни прокурори. Европейски насоки относно етиката и поведението на прокурорите. Насоки от Будапеща</w:t>
      </w:r>
    </w:p>
    <w:p w:rsidR="00914956" w:rsidRPr="00914956" w:rsidRDefault="00914956" w:rsidP="00914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Увод</w:t>
      </w:r>
    </w:p>
    <w:p w:rsidR="00914956" w:rsidRPr="00914956" w:rsidRDefault="00914956" w:rsidP="00914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Основни задължения</w:t>
      </w:r>
    </w:p>
    <w:p w:rsidR="00914956" w:rsidRPr="00914956" w:rsidRDefault="00914956" w:rsidP="00914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Принципни положения във връзка с професионалното поведение</w:t>
      </w:r>
    </w:p>
    <w:p w:rsidR="00914956" w:rsidRPr="00914956" w:rsidRDefault="00914956" w:rsidP="00914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Професионално поведение в рамките на наказателните производства</w:t>
      </w:r>
    </w:p>
    <w:p w:rsidR="00914956" w:rsidRPr="00914956" w:rsidRDefault="00914956" w:rsidP="00914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Поведение в личния живот</w:t>
      </w:r>
    </w:p>
    <w:p w:rsidR="00914956" w:rsidRPr="00914956" w:rsidRDefault="00914956" w:rsidP="00914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Становище № 12 (2009) на Консултативния съвет на европейските съдии (КСЕС) и Становище № 4 (2009) на Консултативния съвет на европейските прокурори (КСЕП) за отношенията между съдиите и прокурорите в демократичното общество</w:t>
      </w:r>
    </w:p>
    <w:p w:rsidR="00914956" w:rsidRPr="00914956" w:rsidRDefault="00914956" w:rsidP="00914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Декларация от Бордо "Съдии и прокурори в демократичното общество"</w:t>
      </w:r>
    </w:p>
    <w:p w:rsidR="00914956" w:rsidRPr="00914956" w:rsidRDefault="00914956" w:rsidP="009149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Обяснителен протокол</w:t>
      </w:r>
    </w:p>
    <w:p w:rsidR="00914956" w:rsidRPr="00914956" w:rsidRDefault="00914956" w:rsidP="009149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Увод</w:t>
      </w:r>
    </w:p>
    <w:p w:rsidR="00914956" w:rsidRPr="00914956" w:rsidRDefault="00914956" w:rsidP="009149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Задача на становището</w:t>
      </w:r>
    </w:p>
    <w:p w:rsidR="00914956" w:rsidRPr="00914956" w:rsidRDefault="00914956" w:rsidP="009149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Многообразие на националните системи</w:t>
      </w:r>
    </w:p>
    <w:p w:rsidR="00914956" w:rsidRPr="00914956" w:rsidRDefault="00914956" w:rsidP="009149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Специфични особености на отделните функции</w:t>
      </w:r>
    </w:p>
    <w:p w:rsidR="00914956" w:rsidRPr="00914956" w:rsidRDefault="00914956" w:rsidP="009149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Действащи международни инструменти</w:t>
      </w:r>
    </w:p>
    <w:p w:rsidR="00914956" w:rsidRPr="00914956" w:rsidRDefault="00914956" w:rsidP="009149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Правно положение на съдиите и на прокурорите</w:t>
      </w:r>
    </w:p>
    <w:p w:rsidR="00914956" w:rsidRPr="00914956" w:rsidRDefault="00914956" w:rsidP="009149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Гаранции за вътрешната и външната независимост на съдиите и прокурорите; върховенството на правото като условие за тяхната независимост</w:t>
      </w:r>
    </w:p>
    <w:p w:rsidR="00914956" w:rsidRPr="00914956" w:rsidRDefault="00914956" w:rsidP="009149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Морал и професионална етика на съдиите и прокурорите</w:t>
      </w:r>
    </w:p>
    <w:p w:rsidR="00914956" w:rsidRPr="00914956" w:rsidRDefault="00914956" w:rsidP="009149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Обучение на съдиите и прокурорите</w:t>
      </w:r>
    </w:p>
    <w:p w:rsidR="00914956" w:rsidRPr="00914956" w:rsidRDefault="00914956" w:rsidP="009149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Роли и функции на съдиите и на прокурорите в наказателния процес</w:t>
      </w:r>
    </w:p>
    <w:p w:rsidR="00914956" w:rsidRPr="00914956" w:rsidRDefault="00914956" w:rsidP="009149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Роли на съдиите и на прокурорите в досъдебното производство</w:t>
      </w:r>
    </w:p>
    <w:p w:rsidR="00914956" w:rsidRPr="00914956" w:rsidRDefault="00914956" w:rsidP="009149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t>Отношения между съдиите и прокурорите в хода на досъдебното производство и в съдебната фаза на процеса</w:t>
      </w:r>
    </w:p>
    <w:p w:rsidR="00914956" w:rsidRPr="00914956" w:rsidRDefault="00914956" w:rsidP="0091495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Права на защитата във всички етапи от производството</w:t>
      </w:r>
    </w:p>
    <w:p w:rsidR="00914956" w:rsidRPr="00914956" w:rsidRDefault="00914956" w:rsidP="009149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Отношения между съдиите и прокурорите извън наказателното правосъдие и във върховните съдилища</w:t>
      </w:r>
    </w:p>
    <w:p w:rsidR="00914956" w:rsidRPr="00914956" w:rsidRDefault="00914956" w:rsidP="009149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Съдиите, прокурорите и медиите (Декларация, § 11)</w:t>
      </w:r>
    </w:p>
    <w:p w:rsidR="00914956" w:rsidRPr="00914956" w:rsidRDefault="00914956" w:rsidP="009149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Съдиите, прокурорите и международното сътрудничество (Декларация, § 12)</w:t>
      </w:r>
    </w:p>
    <w:p w:rsidR="00914956" w:rsidRPr="00914956" w:rsidRDefault="00914956" w:rsidP="009149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Венецианска комисия. Доклад за европейските стандарти относно независимостта на съдебната система: част II - Прокурорската служба</w:t>
      </w:r>
    </w:p>
    <w:p w:rsidR="00914956" w:rsidRPr="00914956" w:rsidRDefault="00914956" w:rsidP="0091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Увод</w:t>
      </w:r>
    </w:p>
    <w:p w:rsidR="00914956" w:rsidRPr="00914956" w:rsidRDefault="00914956" w:rsidP="0091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Относими документи</w:t>
      </w:r>
    </w:p>
    <w:p w:rsidR="00914956" w:rsidRPr="00914956" w:rsidRDefault="00914956" w:rsidP="0091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Многообразие от модели</w:t>
      </w:r>
    </w:p>
    <w:p w:rsidR="00914956" w:rsidRPr="00914956" w:rsidRDefault="00914956" w:rsidP="0091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Конвергенция на системите</w:t>
      </w:r>
    </w:p>
    <w:p w:rsidR="00914956" w:rsidRPr="00914956" w:rsidRDefault="00914956" w:rsidP="0091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Качествата на прокурорите</w:t>
      </w:r>
    </w:p>
    <w:p w:rsidR="00914956" w:rsidRPr="00914956" w:rsidRDefault="00914956" w:rsidP="0091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Риск от постановяване на неправилни решения и от оказване на въздействие</w:t>
      </w:r>
    </w:p>
    <w:p w:rsidR="00914956" w:rsidRPr="00914956" w:rsidRDefault="00914956" w:rsidP="0091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Основни модели на организация на прокурорската служба</w:t>
      </w:r>
    </w:p>
    <w:p w:rsidR="00914956" w:rsidRPr="00914956" w:rsidRDefault="00914956" w:rsidP="009149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"Вътрешна" и "външна" независимост</w:t>
      </w:r>
    </w:p>
    <w:p w:rsidR="00914956" w:rsidRPr="00914956" w:rsidRDefault="00914956" w:rsidP="0091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Главен прокурор</w:t>
      </w:r>
    </w:p>
    <w:p w:rsidR="00914956" w:rsidRPr="00914956" w:rsidRDefault="00914956" w:rsidP="009149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Назначаване и освобождаване</w:t>
      </w:r>
    </w:p>
    <w:p w:rsidR="00914956" w:rsidRPr="00914956" w:rsidRDefault="00914956" w:rsidP="009149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Публична отчетност на прокурорската служба</w:t>
      </w:r>
    </w:p>
    <w:p w:rsidR="00914956" w:rsidRPr="00914956" w:rsidRDefault="00914956" w:rsidP="0091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Прокурори, различни от главния прокурор</w:t>
      </w:r>
    </w:p>
    <w:p w:rsidR="00914956" w:rsidRPr="00914956" w:rsidRDefault="00914956" w:rsidP="009149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Назначаване</w:t>
      </w:r>
    </w:p>
    <w:p w:rsidR="00914956" w:rsidRPr="00914956" w:rsidRDefault="00914956" w:rsidP="009149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Дисциплина</w:t>
      </w:r>
    </w:p>
    <w:p w:rsidR="00914956" w:rsidRPr="00914956" w:rsidRDefault="00914956" w:rsidP="009149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Гаранции срещу незаконосъобразно въздействие в работата на прокурорите, различни от главния прокурор</w:t>
      </w:r>
    </w:p>
    <w:p w:rsidR="00914956" w:rsidRPr="00914956" w:rsidRDefault="00914956" w:rsidP="009149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Имунитет, ограничения и сигурност</w:t>
      </w:r>
    </w:p>
    <w:p w:rsidR="00914956" w:rsidRPr="00914956" w:rsidRDefault="00914956" w:rsidP="0091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Прокурорски съвет</w:t>
      </w:r>
    </w:p>
    <w:p w:rsidR="00914956" w:rsidRPr="00914956" w:rsidRDefault="00914956" w:rsidP="0091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Възнаграждение и обучение</w:t>
      </w:r>
    </w:p>
    <w:p w:rsidR="00914956" w:rsidRPr="00914956" w:rsidRDefault="00914956" w:rsidP="0091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Рискове за независимостта на съдебната система от свръховластяването на прокурорската служба</w:t>
      </w:r>
    </w:p>
    <w:p w:rsidR="00914956" w:rsidRPr="00914956" w:rsidRDefault="00914956" w:rsidP="009149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Прокурорски правомощия извън наказателното правосъдие</w:t>
      </w:r>
    </w:p>
    <w:p w:rsidR="00914956" w:rsidRPr="00914956" w:rsidRDefault="00914956" w:rsidP="009149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Заключение</w:t>
      </w:r>
    </w:p>
    <w:p w:rsidR="00914956" w:rsidRPr="00914956" w:rsidRDefault="00914956" w:rsidP="009149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Комитет на министрите на Съвета на Европа. Ръководни насоки. Премахване на безнаказаността за тежки нарушения на правата на човека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Преамбюл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Необходимост от противодействие на безнаказаността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Обхват на ръководните насоки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Общи мерки за предотвратяване на безнаказаността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Защита на задържаните лица срещу тежки нарушения на правата на човека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Задължение за разследване</w:t>
      </w:r>
    </w:p>
    <w:p w:rsidR="00914956" w:rsidRPr="00914956" w:rsidRDefault="00914956" w:rsidP="009149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Правото на живот (чл. 2 от Конвенцията)</w:t>
      </w:r>
    </w:p>
    <w:p w:rsidR="00914956" w:rsidRPr="00914956" w:rsidRDefault="00914956" w:rsidP="009149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t>Забраната на изтезанията и на нечовешко или унизително отнасяне или наказание (чл. 3 от Конвенцията)</w:t>
      </w:r>
    </w:p>
    <w:p w:rsidR="00914956" w:rsidRPr="00914956" w:rsidRDefault="00914956" w:rsidP="009149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Забраната на робството и на принудителния труд (чл. 4 от Конвенцията)</w:t>
      </w:r>
    </w:p>
    <w:p w:rsidR="00914956" w:rsidRPr="00914956" w:rsidRDefault="00914956" w:rsidP="009149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Правото на свобода и сигурност (чл. 5 от Конвенцията)</w:t>
      </w:r>
    </w:p>
    <w:p w:rsidR="00914956" w:rsidRPr="00914956" w:rsidRDefault="00914956" w:rsidP="009149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Правото на зачитане на личния и на семейния живот (чл. 8 от Конвенцията)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Критерии за ефективност на разследването</w:t>
      </w:r>
    </w:p>
    <w:p w:rsidR="00914956" w:rsidRPr="00914956" w:rsidRDefault="00914956" w:rsidP="009149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Адекватност</w:t>
      </w:r>
    </w:p>
    <w:p w:rsidR="00914956" w:rsidRPr="00914956" w:rsidRDefault="00914956" w:rsidP="009149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Пълнота</w:t>
      </w:r>
    </w:p>
    <w:p w:rsidR="00914956" w:rsidRPr="00914956" w:rsidRDefault="00914956" w:rsidP="009149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Безпристрастност и независимост</w:t>
      </w:r>
    </w:p>
    <w:p w:rsidR="00914956" w:rsidRPr="00914956" w:rsidRDefault="00914956" w:rsidP="009149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Своевременност</w:t>
      </w:r>
    </w:p>
    <w:p w:rsidR="00914956" w:rsidRPr="00914956" w:rsidRDefault="00914956" w:rsidP="0091495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Граждански контрол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Участие на пострадалите в разследването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Привличане към наказателна отговорност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Съдебно производство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Присъди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Изпълнение на решенията на националните съдилища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Международно сътрудничество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Отговорност на подчинените служители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Резерви и ограничения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Извънсъдебни способи</w:t>
      </w:r>
    </w:p>
    <w:p w:rsidR="00914956" w:rsidRPr="00914956" w:rsidRDefault="00914956" w:rsidP="009149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Компенсиране на пострадалите</w:t>
      </w:r>
    </w:p>
    <w:p w:rsidR="00914956" w:rsidRPr="00914956" w:rsidRDefault="00914956" w:rsidP="009149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Препоръка (2012) 11 на Комитета на министрите до държавите членки относно ролята на прокурорите извън наказателното правосъдие</w:t>
      </w:r>
    </w:p>
    <w:p w:rsidR="00914956" w:rsidRPr="00914956" w:rsidRDefault="00914956" w:rsidP="009149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Приложение към Препоръка (2012) 11</w:t>
      </w:r>
    </w:p>
    <w:p w:rsidR="00914956" w:rsidRPr="00914956" w:rsidRDefault="00914956" w:rsidP="009149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Обхват</w:t>
      </w:r>
    </w:p>
    <w:p w:rsidR="00914956" w:rsidRPr="00914956" w:rsidRDefault="00914956" w:rsidP="009149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Мисия на прокурорите</w:t>
      </w:r>
    </w:p>
    <w:p w:rsidR="00914956" w:rsidRPr="00914956" w:rsidRDefault="00914956" w:rsidP="009149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Общи принципи</w:t>
      </w:r>
    </w:p>
    <w:p w:rsidR="00914956" w:rsidRPr="00914956" w:rsidRDefault="00914956" w:rsidP="009149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Принципи, приложими към конкретни отговорности и правомощия на прокурорите извън наказателното правосъдие</w:t>
      </w:r>
    </w:p>
    <w:p w:rsidR="00914956" w:rsidRPr="00914956" w:rsidRDefault="00914956" w:rsidP="0091495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Във връзка с достъпа на хората до правосъдие и до правни средства за защита</w:t>
      </w:r>
    </w:p>
    <w:p w:rsidR="00914956" w:rsidRPr="00914956" w:rsidRDefault="00914956" w:rsidP="0091495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Във връзка със съдебните производства, по които прокурорът е основна страна</w:t>
      </w:r>
    </w:p>
    <w:p w:rsidR="00914956" w:rsidRPr="00914956" w:rsidRDefault="00914956" w:rsidP="0091495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Във връзка със съдебните производства, в които прокурорът има право да се намеси или да встъпи като страна</w:t>
      </w:r>
    </w:p>
    <w:p w:rsidR="00914956" w:rsidRPr="00914956" w:rsidRDefault="00914956" w:rsidP="00914956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Във връзка с принципите за правна сигурност и за res iudicata</w:t>
      </w:r>
    </w:p>
    <w:p w:rsidR="00914956" w:rsidRPr="00914956" w:rsidRDefault="00914956" w:rsidP="009149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Ролята на прокурора като надзорен орган</w:t>
      </w:r>
    </w:p>
    <w:p w:rsidR="00914956" w:rsidRPr="00914956" w:rsidRDefault="00914956" w:rsidP="0091495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Национално и международно сътрудничество</w:t>
      </w:r>
    </w:p>
    <w:p w:rsidR="00914956" w:rsidRPr="00914956" w:rsidRDefault="00914956" w:rsidP="009149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Становище № 9 (2014) на Консултативния съвет на европейските прокурори до Комитета на министрите на Съвета на Европа относно Европейските норми и принципи, засягащи прокурорите</w:t>
      </w:r>
    </w:p>
    <w:p w:rsidR="00914956" w:rsidRPr="00914956" w:rsidRDefault="00914956" w:rsidP="009149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Римска харта</w:t>
      </w:r>
    </w:p>
    <w:p w:rsidR="00914956" w:rsidRPr="00914956" w:rsidRDefault="00914956" w:rsidP="009149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Обяснителен протокол</w:t>
      </w:r>
    </w:p>
    <w:p w:rsidR="00914956" w:rsidRPr="00914956" w:rsidRDefault="00914956" w:rsidP="009149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Увод</w:t>
      </w:r>
    </w:p>
    <w:p w:rsidR="00914956" w:rsidRPr="00914956" w:rsidRDefault="00914956" w:rsidP="009149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t>Определение за прокурор</w:t>
      </w:r>
    </w:p>
    <w:p w:rsidR="00914956" w:rsidRPr="00914956" w:rsidRDefault="00914956" w:rsidP="009149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Роля на прокурорите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Функции в наказателните производства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Функции извън наказателните производства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Алтернативи на наказателното производство и на наказанията</w:t>
      </w:r>
    </w:p>
    <w:p w:rsidR="00914956" w:rsidRPr="00914956" w:rsidRDefault="00914956" w:rsidP="009149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Правно положение на прокурорите и гаранции, които са им предоставени с оглед на изпълнението на техните функции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Независимостта на прокурорите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Йерархията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Назначения и кариерно развитие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Условия за изпълнение на длъжността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Процесуални гаранции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Закрила на прокурорите, на техните семейства и др. под.</w:t>
      </w:r>
    </w:p>
    <w:p w:rsidR="00914956" w:rsidRPr="00914956" w:rsidRDefault="00914956" w:rsidP="009149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Задължения и права на прокурорите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Задължения относно поведението на прокурорите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Основни свободи на прокурорите</w:t>
      </w:r>
    </w:p>
    <w:p w:rsidR="00914956" w:rsidRPr="00914956" w:rsidRDefault="00914956" w:rsidP="009149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Отношения с други действащи лица и институции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Отношения с пострадалите, свидетелите, заподозрените, обвиняемите, подсъдимите и с обществеността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Отношения със съдилищата (съдии и съдебен персонал) и с адвокатите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Отношения с разследващите органи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Отношения със служителите в местата за лишаване от свобода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Отношения с медиите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Отношения с държавните органи и други институции</w:t>
      </w:r>
    </w:p>
    <w:p w:rsidR="00914956" w:rsidRPr="00914956" w:rsidRDefault="00914956" w:rsidP="009149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Организация на прокурорската служба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Структура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Персонал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Управление на ресурсите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Специализация</w:t>
      </w:r>
    </w:p>
    <w:p w:rsidR="00914956" w:rsidRPr="00914956" w:rsidRDefault="00914956" w:rsidP="0091495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Вътрешно сътрудничество</w:t>
      </w:r>
    </w:p>
    <w:p w:rsidR="00914956" w:rsidRPr="00914956" w:rsidRDefault="00914956" w:rsidP="009149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Международно сътрудничество</w:t>
      </w:r>
    </w:p>
    <w:p w:rsidR="00914956" w:rsidRPr="00914956" w:rsidRDefault="00914956" w:rsidP="009149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Приложение</w:t>
      </w:r>
    </w:p>
    <w:p w:rsidR="00914956" w:rsidRPr="00914956" w:rsidRDefault="00914956" w:rsidP="009149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Компилация от становища и доклади на Венецианската комисия относно прокурорите</w:t>
      </w:r>
    </w:p>
    <w:p w:rsidR="00914956" w:rsidRPr="00914956" w:rsidRDefault="00914956" w:rsidP="009149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Увод</w:t>
      </w:r>
    </w:p>
    <w:p w:rsidR="00914956" w:rsidRPr="00914956" w:rsidRDefault="00914956" w:rsidP="009149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Ниво на правна уредба - конституционна и законодателна</w:t>
      </w:r>
    </w:p>
    <w:p w:rsidR="00914956" w:rsidRPr="00914956" w:rsidRDefault="00914956" w:rsidP="009149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Функции и правомощия на прокурорската служба</w:t>
      </w:r>
    </w:p>
    <w:p w:rsidR="00914956" w:rsidRPr="00914956" w:rsidRDefault="00914956" w:rsidP="00914956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Правомощия в наказателното производство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Разследване и повдигане на обвинение за престъпления от името на държавата в наказателни производства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Конкретни правомощия на прокурорите, свързани с разследването по наказателни дела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Специализирани прокурори</w:t>
      </w:r>
    </w:p>
    <w:p w:rsidR="00914956" w:rsidRPr="00914956" w:rsidRDefault="00914956" w:rsidP="00914956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Други функции на прокурорската служба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Участие в гражданското производство в защита на интересите на частни лица или на държавни органи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t>Използване на извънредни способи за проверка на влезли в сила съдебни актове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Общ надзор "за законност" над действията на други държавни органи, физически или юридически лица. Други правомощия на прокурорите извън наказателното производство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Право на законодателна инициатива</w:t>
      </w:r>
    </w:p>
    <w:p w:rsidR="00914956" w:rsidRPr="00914956" w:rsidRDefault="00914956" w:rsidP="009149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Правно положение на прокурорите - независимост и отговорност</w:t>
      </w:r>
    </w:p>
    <w:p w:rsidR="00914956" w:rsidRPr="00914956" w:rsidRDefault="00914956" w:rsidP="00914956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Назначаване и мандат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Назначаване на главния прокурор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Назначаване на прокурори от по-ниските по степен прокуратури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Мандат. Предсрочно прекратяване на мандата не по вина на прокурора</w:t>
      </w:r>
    </w:p>
    <w:p w:rsidR="00914956" w:rsidRPr="00914956" w:rsidRDefault="00914956" w:rsidP="00914956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Външна и вътрешна независимост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Място на прокурорската служба в системата на разделение на властите: част от изпълнителната власт, от съдебната власт или отделна власт сама по себе си?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Импийчмънт на главния прокурор от парламента или освобождаване от президента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Финансова самостоятелност: бюджет на прокурорската служба, възнаграждение на прокурорите, администрация на прокурорската служба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Йерархична организация на прокурорската система: указания и задължения за докладване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Преместване, командироване и т.н.</w:t>
      </w:r>
    </w:p>
    <w:p w:rsidR="00914956" w:rsidRPr="00914956" w:rsidRDefault="00914956" w:rsidP="00914956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Имунитет на прокурорите, наказателни обвинения срещу прокурори</w:t>
      </w:r>
    </w:p>
    <w:p w:rsidR="00914956" w:rsidRPr="00914956" w:rsidRDefault="00914956" w:rsidP="00914956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Конфликт на интереси</w:t>
      </w:r>
    </w:p>
    <w:p w:rsidR="00914956" w:rsidRPr="00914956" w:rsidRDefault="00914956" w:rsidP="00914956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Атестиране, дисциплинарна отговорност и дисциплинарни производства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Атестиране и повишения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Основания за дисциплинарна отговорност и наказания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Дисциплинарни производства</w:t>
      </w:r>
    </w:p>
    <w:p w:rsidR="00914956" w:rsidRPr="00914956" w:rsidRDefault="00914956" w:rsidP="009149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Прокурорски съвет</w:t>
      </w:r>
    </w:p>
    <w:p w:rsidR="00914956" w:rsidRPr="00914956" w:rsidRDefault="00914956" w:rsidP="00914956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Функции и правомощия на Прокурорския съвет</w:t>
      </w:r>
    </w:p>
    <w:p w:rsidR="00914956" w:rsidRPr="00914956" w:rsidRDefault="00914956" w:rsidP="00914956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Състав на Прокурорския съвет и правно положение на неговите членове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Избор/назначаване на членовете на Прокурорския съвет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Мандат на членовете на Прокурорския съвет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Избор/назначаване/освобождаване на председателя на Прокурорския съвет. Други органи на съвета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Производства пред Прокурорския съвет</w:t>
      </w:r>
    </w:p>
    <w:p w:rsidR="00914956" w:rsidRPr="00914956" w:rsidRDefault="00914956" w:rsidP="00914956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Статут на членовете на Висшия прокурорски съвет. Предсрочно прекратяване на мандата на членовете на Прокурорския съвет</w:t>
      </w:r>
    </w:p>
    <w:p w:rsidR="00914956" w:rsidRPr="00914956" w:rsidRDefault="00914956" w:rsidP="009149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Относими документи</w:t>
      </w:r>
    </w:p>
    <w:p w:rsidR="00914956" w:rsidRPr="00914956" w:rsidRDefault="00914956" w:rsidP="009149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Ръководни начала и изследвания</w:t>
      </w:r>
    </w:p>
    <w:p w:rsidR="00914956" w:rsidRPr="00914956" w:rsidRDefault="00914956" w:rsidP="009149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b/>
          <w:bCs/>
          <w:color w:val="333333"/>
          <w:sz w:val="21"/>
          <w:szCs w:val="21"/>
        </w:rPr>
        <w:t>Становища относно конкретни държави</w:t>
      </w:r>
    </w:p>
    <w:p w:rsidR="00914956" w:rsidRPr="00914956" w:rsidRDefault="00914956" w:rsidP="009149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Становище № 13 (2018) на Консултативния съвет на европейските прокурори (КСЕП) относно независимост, отговорност и етика на прокурорите</w:t>
      </w:r>
    </w:p>
    <w:p w:rsidR="00914956" w:rsidRPr="00914956" w:rsidRDefault="00914956" w:rsidP="009149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Увод, цел и обхват на становището</w:t>
      </w:r>
    </w:p>
    <w:p w:rsidR="00914956" w:rsidRPr="00914956" w:rsidRDefault="00914956" w:rsidP="009149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Използвани понятия</w:t>
      </w:r>
    </w:p>
    <w:p w:rsidR="00914956" w:rsidRPr="00914956" w:rsidRDefault="00914956" w:rsidP="0091495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Независимост на прокурорите</w:t>
      </w:r>
    </w:p>
    <w:p w:rsidR="00914956" w:rsidRPr="00914956" w:rsidRDefault="00914956" w:rsidP="0091495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Отговорност на прокурорите</w:t>
      </w:r>
    </w:p>
    <w:p w:rsidR="00914956" w:rsidRPr="00914956" w:rsidRDefault="00914956" w:rsidP="0091495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Етика на прокурорите</w:t>
      </w:r>
    </w:p>
    <w:p w:rsidR="00914956" w:rsidRPr="00914956" w:rsidRDefault="00914956" w:rsidP="009149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Независимост на прокурорите</w:t>
      </w:r>
    </w:p>
    <w:p w:rsidR="00914956" w:rsidRPr="00914956" w:rsidRDefault="00914956" w:rsidP="0091495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t>Външна и вътрешна независимост</w:t>
      </w:r>
    </w:p>
    <w:p w:rsidR="00914956" w:rsidRPr="00914956" w:rsidRDefault="00914956" w:rsidP="009149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Отговорност на прокурорите</w:t>
      </w:r>
    </w:p>
    <w:p w:rsidR="00914956" w:rsidRPr="00914956" w:rsidRDefault="00914956" w:rsidP="009149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Етика на прокурорите</w:t>
      </w:r>
    </w:p>
    <w:p w:rsidR="00914956" w:rsidRPr="00914956" w:rsidRDefault="00914956" w:rsidP="009149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Международно сътрудничество</w:t>
      </w:r>
    </w:p>
    <w:p w:rsidR="00914956" w:rsidRPr="00914956" w:rsidRDefault="00914956" w:rsidP="009149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t>Препоръки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Приложение</w:t>
      </w:r>
      <w:r w:rsidRPr="00914956">
        <w:rPr>
          <w:rFonts w:ascii="Segoe UI" w:eastAsia="Times New Roman" w:hAnsi="Segoe UI" w:cs="Segoe UI"/>
          <w:color w:val="333333"/>
          <w:sz w:val="21"/>
          <w:szCs w:val="21"/>
        </w:rPr>
        <w:br/>
        <w:t>Подбор от решения на ЕСПЧ относно положението и дейността на прокурорите</w:t>
      </w:r>
    </w:p>
    <w:p w:rsidR="00FD77EA" w:rsidRDefault="00FD77EA">
      <w:bookmarkStart w:id="0" w:name="_GoBack"/>
      <w:bookmarkEnd w:id="0"/>
    </w:p>
    <w:sectPr w:rsidR="00FD77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122E"/>
    <w:multiLevelType w:val="multilevel"/>
    <w:tmpl w:val="2E02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A4C20"/>
    <w:multiLevelType w:val="multilevel"/>
    <w:tmpl w:val="4F80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E6AB2"/>
    <w:multiLevelType w:val="multilevel"/>
    <w:tmpl w:val="1206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72700"/>
    <w:multiLevelType w:val="multilevel"/>
    <w:tmpl w:val="ED5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53088"/>
    <w:multiLevelType w:val="multilevel"/>
    <w:tmpl w:val="203A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96C90"/>
    <w:multiLevelType w:val="multilevel"/>
    <w:tmpl w:val="4B74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C7EBC"/>
    <w:multiLevelType w:val="multilevel"/>
    <w:tmpl w:val="75F4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934A9"/>
    <w:multiLevelType w:val="multilevel"/>
    <w:tmpl w:val="F1A8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77"/>
    <w:rsid w:val="002B1A77"/>
    <w:rsid w:val="00914956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859">
          <w:marLeft w:val="28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2021-12-21T13:39:00Z</dcterms:created>
  <dcterms:modified xsi:type="dcterms:W3CDTF">2021-12-21T13:39:00Z</dcterms:modified>
</cp:coreProperties>
</file>