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1CA" w:rsidRPr="004F01CA" w:rsidRDefault="004F01CA" w:rsidP="004F0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4F01CA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  <w:lang w:eastAsia="bg-BG"/>
        </w:rPr>
        <w:t>Resume</w:t>
      </w:r>
      <w:proofErr w:type="spellEnd"/>
      <w:r w:rsidRPr="004F01CA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br/>
      </w:r>
      <w:r w:rsidRPr="004F01CA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  <w:lang w:eastAsia="bg-BG"/>
        </w:rPr>
        <w:t>Въведение</w:t>
      </w:r>
      <w:r w:rsidRPr="004F01CA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br/>
      </w:r>
      <w:r w:rsidRPr="004F01CA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  <w:lang w:eastAsia="bg-BG"/>
        </w:rPr>
        <w:t>Понятия за изпиране на пари. Мерки за превенция на използването на финансовата система за целите на изпирането на пари</w:t>
      </w:r>
    </w:p>
    <w:p w:rsidR="004F01CA" w:rsidRPr="004F01CA" w:rsidRDefault="004F01CA" w:rsidP="004F01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4F01CA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Общо понятие за превенция на използването на финансовата система за целите на изпирането на пари. Определения за изпиране на пари по българското наказателно и административно право и по правото на ЕС и международното право</w:t>
      </w:r>
    </w:p>
    <w:p w:rsidR="004F01CA" w:rsidRPr="004F01CA" w:rsidRDefault="004F01CA" w:rsidP="004F01C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4F01CA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Общо понятие за превенция на използването на финансовата система за целите на изпирането на пари</w:t>
      </w:r>
    </w:p>
    <w:p w:rsidR="004F01CA" w:rsidRPr="004F01CA" w:rsidRDefault="004F01CA" w:rsidP="004F01C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4F01CA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Определения за изпиране на пари по българското наказателно и административно право и по правото на ЕС и международното право</w:t>
      </w:r>
    </w:p>
    <w:p w:rsidR="004F01CA" w:rsidRPr="004F01CA" w:rsidRDefault="004F01CA" w:rsidP="004F01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4F01CA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Мерки за превенция на използването на финансовата система за целите на изпирането на пари</w:t>
      </w:r>
    </w:p>
    <w:p w:rsidR="004F01CA" w:rsidRPr="004F01CA" w:rsidRDefault="004F01CA" w:rsidP="004F01C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4F01CA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Крайна цел на мерките</w:t>
      </w:r>
    </w:p>
    <w:p w:rsidR="004F01CA" w:rsidRPr="004F01CA" w:rsidRDefault="004F01CA" w:rsidP="004F01C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4F01CA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Видове мерки за превенция на използването на финансовата система за целите на изпирането на пари</w:t>
      </w:r>
    </w:p>
    <w:p w:rsidR="004F01CA" w:rsidRPr="004F01CA" w:rsidRDefault="004F01CA" w:rsidP="004F01C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4F01CA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Комплексна проверка</w:t>
      </w:r>
    </w:p>
    <w:p w:rsidR="004F01CA" w:rsidRPr="004F01CA" w:rsidRDefault="004F01CA" w:rsidP="004F01C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4F01CA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Събирането и изготвянето на документи и друга информация при условията и по реда на ЗМИП - следваща мярка за превенция на използването на финансовата система за целите на изпирането на пари</w:t>
      </w:r>
    </w:p>
    <w:p w:rsidR="004F01CA" w:rsidRPr="004F01CA" w:rsidRDefault="004F01CA" w:rsidP="004F01C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4F01CA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Съхраняване на събраните и изготвените за целите на ЗМИП документи, данни и информация</w:t>
      </w:r>
    </w:p>
    <w:p w:rsidR="004F01CA" w:rsidRPr="004F01CA" w:rsidRDefault="004F01CA" w:rsidP="004F0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F01CA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  <w:lang w:eastAsia="bg-BG"/>
        </w:rPr>
        <w:t>Обща структура на процеса и стадиите на изпирането на пари. Юридическа и практически приложима конструкция на методика за оценка на риска, извършвана от задължените по ЗМИП субекти, отрицателен, обективен, количествен подход</w:t>
      </w:r>
    </w:p>
    <w:p w:rsidR="004F01CA" w:rsidRPr="004F01CA" w:rsidRDefault="004F01CA" w:rsidP="004F01C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4F01CA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Обща структура на процеса и стадиите на изпирането на пари</w:t>
      </w:r>
    </w:p>
    <w:p w:rsidR="004F01CA" w:rsidRPr="004F01CA" w:rsidRDefault="004F01CA" w:rsidP="004F01C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4F01CA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Процесът на изпиране на пари</w:t>
      </w:r>
    </w:p>
    <w:p w:rsidR="004F01CA" w:rsidRPr="004F01CA" w:rsidRDefault="004F01CA" w:rsidP="004F01C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4F01CA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Стадиите при изпирането на пари</w:t>
      </w:r>
    </w:p>
    <w:p w:rsidR="004F01CA" w:rsidRPr="004F01CA" w:rsidRDefault="004F01CA" w:rsidP="004F01C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4F01CA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Методика за вътрешна на задължителните по ЗМИП субекти оценка на риска от встъпване в делови взаимоотношения и (или) извършване на случайна сделка или операция с техните клиенти</w:t>
      </w:r>
    </w:p>
    <w:p w:rsidR="004F01CA" w:rsidRPr="004F01CA" w:rsidRDefault="004F01CA" w:rsidP="004F01CA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4F01CA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Как да се определи рисковият профил на клиента?</w:t>
      </w:r>
    </w:p>
    <w:p w:rsidR="004F01CA" w:rsidRPr="004F01CA" w:rsidRDefault="004F01CA" w:rsidP="004F01CA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4F01CA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Общо по методиката за вътрешна оценка на риска</w:t>
      </w:r>
    </w:p>
    <w:p w:rsidR="004F01CA" w:rsidRPr="004F01CA" w:rsidRDefault="004F01CA" w:rsidP="004F01CA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4F01CA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Илюстрация на примерна методика за вътрешна оценка на риска с просто математическо уравнение, на основа отрицателен подход</w:t>
      </w:r>
    </w:p>
    <w:p w:rsidR="004F01CA" w:rsidRPr="004F01CA" w:rsidRDefault="004F01CA" w:rsidP="004F01C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4F01CA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Краен резултат от оценката на риска. Оценка на риска при равен брой положителни отговори в две или повече категории риск от методиката</w:t>
      </w:r>
    </w:p>
    <w:p w:rsidR="004F01CA" w:rsidRPr="004F01CA" w:rsidRDefault="004F01CA" w:rsidP="004F01CA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4F01CA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Сумиране на положителни отговори вследствие на метода на изключване (отрицателен подход)</w:t>
      </w:r>
    </w:p>
    <w:p w:rsidR="004F01CA" w:rsidRPr="004F01CA" w:rsidRDefault="004F01CA" w:rsidP="004F01CA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4F01CA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lastRenderedPageBreak/>
        <w:t>Равен резултат вследствие положителен отговор на изложените фактори по две или на три от категориите "краен", "висок", "среден" риск</w:t>
      </w:r>
    </w:p>
    <w:p w:rsidR="004F01CA" w:rsidRPr="004F01CA" w:rsidRDefault="004F01CA" w:rsidP="004F0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F01CA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  <w:lang w:eastAsia="bg-BG"/>
        </w:rPr>
        <w:t>Примери на група "</w:t>
      </w:r>
      <w:proofErr w:type="spellStart"/>
      <w:r w:rsidRPr="004F01CA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  <w:lang w:eastAsia="bg-BG"/>
        </w:rPr>
        <w:t>Егмонт</w:t>
      </w:r>
      <w:proofErr w:type="spellEnd"/>
      <w:r w:rsidRPr="004F01CA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  <w:lang w:eastAsia="bg-BG"/>
        </w:rPr>
        <w:t>" за индикатори за изпиране на пари</w:t>
      </w:r>
    </w:p>
    <w:p w:rsidR="004F01CA" w:rsidRPr="004F01CA" w:rsidRDefault="004F01CA" w:rsidP="004F01C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4F01CA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Скриване на незаконно придобито имущество в законни, легитимни бизнес структури (ЛБС) на изпиращия пари</w:t>
      </w:r>
    </w:p>
    <w:p w:rsidR="004F01CA" w:rsidRPr="004F01CA" w:rsidRDefault="004F01CA" w:rsidP="004F01CA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4F01CA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Типология</w:t>
      </w:r>
    </w:p>
    <w:p w:rsidR="004F01CA" w:rsidRPr="004F01CA" w:rsidRDefault="004F01CA" w:rsidP="004F01CA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4F01CA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Практическите примери на група "</w:t>
      </w:r>
      <w:proofErr w:type="spellStart"/>
      <w:r w:rsidRPr="004F01CA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Егмонт</w:t>
      </w:r>
      <w:proofErr w:type="spellEnd"/>
      <w:r w:rsidRPr="004F01CA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"</w:t>
      </w:r>
    </w:p>
    <w:p w:rsidR="004F01CA" w:rsidRPr="004F01CA" w:rsidRDefault="004F01CA" w:rsidP="004F01C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4F01CA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Злоупотреба със законни, легитимни икономически оператори (търговски дружества, неперсонифицирани обединения)</w:t>
      </w:r>
    </w:p>
    <w:p w:rsidR="004F01CA" w:rsidRPr="004F01CA" w:rsidRDefault="004F01CA" w:rsidP="004F01CA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4F01CA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Типология</w:t>
      </w:r>
    </w:p>
    <w:p w:rsidR="004F01CA" w:rsidRPr="004F01CA" w:rsidRDefault="004F01CA" w:rsidP="004F01CA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4F01CA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Примерите на групата "</w:t>
      </w:r>
      <w:proofErr w:type="spellStart"/>
      <w:r w:rsidRPr="004F01CA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Егмонт</w:t>
      </w:r>
      <w:proofErr w:type="spellEnd"/>
      <w:r w:rsidRPr="004F01CA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"</w:t>
      </w:r>
    </w:p>
    <w:p w:rsidR="004F01CA" w:rsidRPr="004F01CA" w:rsidRDefault="004F01CA" w:rsidP="004F01C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4F01CA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Използване на подправени документи, включително подправени документи за самоличност, подправени фактури, транспортни документи и др. Използване на подставени лица ("сламен човек")</w:t>
      </w:r>
    </w:p>
    <w:p w:rsidR="004F01CA" w:rsidRPr="004F01CA" w:rsidRDefault="004F01CA" w:rsidP="004F01CA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4F01CA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Типология</w:t>
      </w:r>
    </w:p>
    <w:p w:rsidR="004F01CA" w:rsidRPr="004F01CA" w:rsidRDefault="004F01CA" w:rsidP="004F01CA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4F01CA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Примерите на групата "</w:t>
      </w:r>
      <w:proofErr w:type="spellStart"/>
      <w:r w:rsidRPr="004F01CA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Егмонт</w:t>
      </w:r>
      <w:proofErr w:type="spellEnd"/>
      <w:r w:rsidRPr="004F01CA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"</w:t>
      </w:r>
    </w:p>
    <w:p w:rsidR="004F01CA" w:rsidRPr="004F01CA" w:rsidRDefault="004F01CA" w:rsidP="004F01C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4F01CA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Използване на анонимни средства, авоари</w:t>
      </w:r>
    </w:p>
    <w:p w:rsidR="004F01CA" w:rsidRPr="004F01CA" w:rsidRDefault="004F01CA" w:rsidP="004F01CA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4F01CA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Типология</w:t>
      </w:r>
    </w:p>
    <w:p w:rsidR="004F01CA" w:rsidRPr="004F01CA" w:rsidRDefault="004F01CA" w:rsidP="004F01CA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4F01CA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Примерите на групата "</w:t>
      </w:r>
      <w:proofErr w:type="spellStart"/>
      <w:r w:rsidRPr="004F01CA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Егмонт</w:t>
      </w:r>
      <w:proofErr w:type="spellEnd"/>
      <w:r w:rsidRPr="004F01CA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"</w:t>
      </w:r>
    </w:p>
    <w:p w:rsidR="004F01CA" w:rsidRPr="004F01CA" w:rsidRDefault="004F01CA" w:rsidP="004F0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F01CA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  <w:lang w:eastAsia="bg-BG"/>
        </w:rPr>
        <w:t>Приложения</w:t>
      </w:r>
    </w:p>
    <w:p w:rsidR="004F01CA" w:rsidRPr="004F01CA" w:rsidRDefault="004F01CA" w:rsidP="004F01C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4F01CA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Методика на вътрешна оценка на риска от встъпване в делови взаимоотношения с клиента, извършването на случайна сделка (операция)</w:t>
      </w:r>
    </w:p>
    <w:p w:rsidR="004F01CA" w:rsidRPr="004F01CA" w:rsidRDefault="004F01CA" w:rsidP="004F01C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4F01CA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 xml:space="preserve">Методи за изпиране на пари съгласно българската </w:t>
      </w:r>
      <w:proofErr w:type="spellStart"/>
      <w:r w:rsidRPr="004F01CA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наказателноправна</w:t>
      </w:r>
      <w:proofErr w:type="spellEnd"/>
      <w:r w:rsidRPr="004F01CA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 xml:space="preserve"> съдебна практика - кратка извадка и разяснения</w:t>
      </w:r>
    </w:p>
    <w:p w:rsidR="004F01CA" w:rsidRPr="004F01CA" w:rsidRDefault="004F01CA" w:rsidP="004F01C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4F01CA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Примерен юридически модел на сертификат за произход на средствата, запазващ търговска тайна на клиента или на неговия контрагент</w:t>
      </w:r>
    </w:p>
    <w:p w:rsidR="004F01CA" w:rsidRPr="004F01CA" w:rsidRDefault="004F01CA" w:rsidP="004F01C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4F01CA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Предложения за оптимизация на международното и националните законодателства в областта на предотвратяване използването на финансовата система за изпиране на пари</w:t>
      </w:r>
    </w:p>
    <w:p w:rsidR="00433CBE" w:rsidRDefault="004F01CA" w:rsidP="004F01CA">
      <w:r w:rsidRPr="004F01CA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  <w:lang w:eastAsia="bg-BG"/>
        </w:rPr>
        <w:t>Използвана в том 1 литература</w:t>
      </w:r>
      <w:bookmarkStart w:id="0" w:name="_GoBack"/>
      <w:bookmarkEnd w:id="0"/>
    </w:p>
    <w:sectPr w:rsidR="00433C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8783A"/>
    <w:multiLevelType w:val="multilevel"/>
    <w:tmpl w:val="35BCF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034290"/>
    <w:multiLevelType w:val="multilevel"/>
    <w:tmpl w:val="B88A2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561652"/>
    <w:multiLevelType w:val="multilevel"/>
    <w:tmpl w:val="FBC42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D52AD0"/>
    <w:multiLevelType w:val="multilevel"/>
    <w:tmpl w:val="39CCD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E008B4"/>
    <w:multiLevelType w:val="multilevel"/>
    <w:tmpl w:val="01FC8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9A206E"/>
    <w:multiLevelType w:val="multilevel"/>
    <w:tmpl w:val="96EEA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78752F"/>
    <w:multiLevelType w:val="multilevel"/>
    <w:tmpl w:val="9EFA6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7527AB"/>
    <w:multiLevelType w:val="multilevel"/>
    <w:tmpl w:val="09508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D63D13"/>
    <w:multiLevelType w:val="multilevel"/>
    <w:tmpl w:val="9760B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040CF3"/>
    <w:multiLevelType w:val="multilevel"/>
    <w:tmpl w:val="D6E6B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7"/>
  </w:num>
  <w:num w:numId="5">
    <w:abstractNumId w:val="9"/>
  </w:num>
  <w:num w:numId="6">
    <w:abstractNumId w:val="1"/>
  </w:num>
  <w:num w:numId="7">
    <w:abstractNumId w:val="0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F7"/>
    <w:rsid w:val="00433CBE"/>
    <w:rsid w:val="004F01CA"/>
    <w:rsid w:val="0096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4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Cvetana Kissyova</dc:creator>
  <cp:lastModifiedBy>Cvetana Kissyova</cp:lastModifiedBy>
  <cp:revision>2</cp:revision>
  <dcterms:created xsi:type="dcterms:W3CDTF">2022-02-24T10:20:00Z</dcterms:created>
  <dcterms:modified xsi:type="dcterms:W3CDTF">2022-02-24T10:20:00Z</dcterms:modified>
</cp:coreProperties>
</file>