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4429A3">
        <w:rPr>
          <w:rFonts w:ascii="Verdana" w:eastAsia="Times New Roman" w:hAnsi="Verdana" w:cs="Times New Roman"/>
          <w:b/>
          <w:bCs/>
          <w:color w:val="555555"/>
          <w:sz w:val="27"/>
          <w:szCs w:val="27"/>
        </w:rPr>
        <w:t>СЪДЪРЖАНИЕ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УВОД</w:t>
      </w:r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……………………………………………………………………………….. 9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Първа</w:t>
      </w:r>
      <w:proofErr w:type="spellEnd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глава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Ранните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пропорционални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системи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(</w:t>
      </w: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до</w:t>
      </w:r>
      <w:proofErr w:type="spellEnd"/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Първата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световна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война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) ………………………………………….. 23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Втора</w:t>
      </w:r>
      <w:proofErr w:type="spellEnd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глава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Българската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мажоритарна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система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</w:t>
      </w:r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опитите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нейната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отмяна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до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1908 г. ………………………… 75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Изборната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система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1893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година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–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специфики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</w:t>
      </w:r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функциониране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……………………………………………………………… 75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Ранна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пропаганда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пропорционалната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система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в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България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…….. 86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Трета</w:t>
      </w:r>
      <w:proofErr w:type="spellEnd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глава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Реформено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време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.</w:t>
      </w:r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Електоралното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законодателство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правителството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Александър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Малинов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………………….. 123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Изборната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реформа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1909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година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……………………………………….. 123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Дебютът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пропорционалната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система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в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България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,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частичните</w:t>
      </w:r>
      <w:proofErr w:type="spellEnd"/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промени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в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Избирателния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закон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1910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година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</w:t>
      </w:r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Законът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избирателните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секции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и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околии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 150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Измененията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в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Избирателния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закон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1911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година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lastRenderedPageBreak/>
        <w:t>и</w:t>
      </w:r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селски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общински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съвети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………………………………. 180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Четвърта</w:t>
      </w:r>
      <w:proofErr w:type="spellEnd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глава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Изборни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реформи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и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избори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при</w:t>
      </w:r>
      <w:proofErr w:type="spellEnd"/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правителството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Иван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Ев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.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Гешов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……………………….. 207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V ВНС и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измененията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в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Търновската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конституция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,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отнасящи</w:t>
      </w:r>
      <w:proofErr w:type="spellEnd"/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до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електоралните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регулации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 207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Съжителствената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смесена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система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в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действие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.</w:t>
      </w:r>
      <w:proofErr w:type="gram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XV ОНС ………………………………………………………… 260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градски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и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окръжни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съвети</w:t>
      </w:r>
      <w:proofErr w:type="spell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(</w:t>
      </w: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есента</w:t>
      </w:r>
      <w:proofErr w:type="spellEnd"/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и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зимата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1911 – 1912 г.) ……………………………………. 324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„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Реформата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реформите</w:t>
      </w:r>
      <w:proofErr w:type="spellEnd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“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</w:t>
      </w:r>
      <w:proofErr w:type="spellEnd"/>
      <w:proofErr w:type="gram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1912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година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…………………………….. 335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bookmarkStart w:id="0" w:name="_GoBack"/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Пета</w:t>
      </w:r>
      <w:proofErr w:type="spellEnd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b/>
          <w:color w:val="555555"/>
          <w:sz w:val="27"/>
          <w:szCs w:val="27"/>
        </w:rPr>
        <w:t>глава</w:t>
      </w:r>
      <w:proofErr w:type="spellEnd"/>
    </w:p>
    <w:bookmarkEnd w:id="0"/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proofErr w:type="gram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Голямата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реформа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в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действие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.</w:t>
      </w:r>
      <w:proofErr w:type="gramEnd"/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1913 и 1914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година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………………………………….. 395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от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есента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1913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година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……………………………………….. 396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Изборите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XVII ОНС …………………………………………………………… 444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Заключение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………………………………………………………………….. 509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Литература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…………………………………………………………………… 515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Резюме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на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английски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</w:t>
      </w: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език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……………………………………………… 533</w:t>
      </w:r>
    </w:p>
    <w:p w:rsidR="004429A3" w:rsidRPr="004429A3" w:rsidRDefault="004429A3" w:rsidP="004429A3">
      <w:pPr>
        <w:spacing w:before="150" w:after="320" w:line="320" w:lineRule="atLeast"/>
        <w:outlineLvl w:val="4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spellStart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>Приложение</w:t>
      </w:r>
      <w:proofErr w:type="spellEnd"/>
      <w:r w:rsidRPr="004429A3">
        <w:rPr>
          <w:rFonts w:ascii="Verdana" w:eastAsia="Times New Roman" w:hAnsi="Verdana" w:cs="Times New Roman"/>
          <w:color w:val="555555"/>
          <w:sz w:val="27"/>
          <w:szCs w:val="27"/>
        </w:rPr>
        <w:t xml:space="preserve"> …………………………………………………………………. 537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A2"/>
    <w:rsid w:val="004429A3"/>
    <w:rsid w:val="00614B70"/>
    <w:rsid w:val="00747A48"/>
    <w:rsid w:val="00E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29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29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29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429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2022-09-30T09:52:00Z</dcterms:created>
  <dcterms:modified xsi:type="dcterms:W3CDTF">2022-09-30T09:53:00Z</dcterms:modified>
</cp:coreProperties>
</file>