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54A4" w14:textId="77777777" w:rsidR="00765252" w:rsidRPr="00765252" w:rsidRDefault="00765252" w:rsidP="0076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Увод</w:t>
      </w: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7652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Отворена наука. Отворено образование</w:t>
      </w:r>
    </w:p>
    <w:p w14:paraId="4F10C968" w14:textId="77777777" w:rsidR="00765252" w:rsidRPr="00765252" w:rsidRDefault="00765252" w:rsidP="00765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Петър Миладинов - Отвореното образование - назад към бъдещето</w:t>
      </w:r>
    </w:p>
    <w:p w14:paraId="520B6C9A" w14:textId="77777777" w:rsidR="00765252" w:rsidRPr="00765252" w:rsidRDefault="00765252" w:rsidP="00765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Милена Миланова - Отворен достъп, отворена наука, отворено образование: Защо "отворено..."</w:t>
      </w:r>
    </w:p>
    <w:p w14:paraId="1B523746" w14:textId="77777777" w:rsidR="00765252" w:rsidRPr="00765252" w:rsidRDefault="00765252" w:rsidP="00765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Савина Кирилова - Как отвореният достъп промени научната комуникация?</w:t>
      </w:r>
    </w:p>
    <w:p w14:paraId="3C1F3E6A" w14:textId="77777777" w:rsidR="00765252" w:rsidRPr="00765252" w:rsidRDefault="00765252" w:rsidP="00765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Добрян Боев - Отвореният достъп и казусът </w:t>
      </w:r>
      <w:proofErr w:type="spellStart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Sci-Hub</w:t>
      </w:r>
      <w:proofErr w:type="spellEnd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: под "черни" знамена в океана на науката</w:t>
      </w:r>
    </w:p>
    <w:p w14:paraId="15AA3503" w14:textId="77777777" w:rsidR="00765252" w:rsidRPr="00765252" w:rsidRDefault="00765252" w:rsidP="00765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Елица Лозанова-Белчева - Изграждане на ключови компетентности чрез отворени образователни модели</w:t>
      </w:r>
    </w:p>
    <w:p w14:paraId="3DC07906" w14:textId="77777777" w:rsidR="00765252" w:rsidRPr="00765252" w:rsidRDefault="00765252" w:rsidP="0076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Формално образование</w:t>
      </w:r>
    </w:p>
    <w:p w14:paraId="1BEFB938" w14:textId="77777777" w:rsidR="00765252" w:rsidRPr="00765252" w:rsidRDefault="00765252" w:rsidP="00765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hyperlink r:id="rId5" w:history="1">
        <w:r w:rsidRPr="00765252">
          <w:rPr>
            <w:rFonts w:ascii="Segoe UI" w:eastAsia="Times New Roman" w:hAnsi="Segoe UI" w:cs="Segoe UI"/>
            <w:color w:val="0A9CCC"/>
            <w:sz w:val="23"/>
            <w:szCs w:val="23"/>
            <w:u w:val="single"/>
            <w:lang w:eastAsia="bg-BG"/>
          </w:rPr>
          <w:t>Ели Попова</w:t>
        </w:r>
      </w:hyperlink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 - Образователните функции на институциите на паметта, отразени в политики, в перспективи и в добри практики</w:t>
      </w:r>
    </w:p>
    <w:p w14:paraId="56A14B3F" w14:textId="77777777" w:rsidR="00765252" w:rsidRPr="00765252" w:rsidRDefault="00765252" w:rsidP="00765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Биляна </w:t>
      </w:r>
      <w:proofErr w:type="spellStart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Яврукова</w:t>
      </w:r>
      <w:proofErr w:type="spellEnd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Университетските библиотеки и ролята им в процеса на преминаване към отворен достъп до научни публикации</w:t>
      </w:r>
    </w:p>
    <w:p w14:paraId="04D088AE" w14:textId="77777777" w:rsidR="00765252" w:rsidRPr="00765252" w:rsidRDefault="00765252" w:rsidP="00765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Тина Петрова - Електронни ресурси на архивите в помощ на университетския образователен процес</w:t>
      </w:r>
    </w:p>
    <w:p w14:paraId="4F18380D" w14:textId="77777777" w:rsidR="00765252" w:rsidRPr="00765252" w:rsidRDefault="00765252" w:rsidP="0076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Неформално образование</w:t>
      </w:r>
    </w:p>
    <w:p w14:paraId="6F2B3771" w14:textId="77777777" w:rsidR="00765252" w:rsidRPr="00765252" w:rsidRDefault="00765252" w:rsidP="00765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hyperlink r:id="rId6" w:history="1">
        <w:r w:rsidRPr="00765252">
          <w:rPr>
            <w:rFonts w:ascii="Segoe UI" w:eastAsia="Times New Roman" w:hAnsi="Segoe UI" w:cs="Segoe UI"/>
            <w:color w:val="0A9CCC"/>
            <w:sz w:val="23"/>
            <w:szCs w:val="23"/>
            <w:u w:val="single"/>
            <w:lang w:eastAsia="bg-BG"/>
          </w:rPr>
          <w:t>Иван Кабаков</w:t>
        </w:r>
      </w:hyperlink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, Милена Колева-</w:t>
      </w:r>
      <w:proofErr w:type="spellStart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Звънчарова</w:t>
      </w:r>
      <w:proofErr w:type="spellEnd"/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Валидирането като възможност за професионално развитие в областта на културното наследство</w:t>
      </w:r>
    </w:p>
    <w:p w14:paraId="67FAD964" w14:textId="77777777" w:rsidR="00765252" w:rsidRPr="00765252" w:rsidRDefault="00765252" w:rsidP="00765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Силвия Станчева - Музеите и отвореното образование</w:t>
      </w:r>
    </w:p>
    <w:p w14:paraId="1D72CE89" w14:textId="77777777" w:rsidR="00765252" w:rsidRPr="00765252" w:rsidRDefault="00765252" w:rsidP="00765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Весела Георгиева - Привличане на публика в музеите чрез дигитализация в ситуация на COVID-19</w:t>
      </w:r>
    </w:p>
    <w:p w14:paraId="586A2540" w14:textId="77777777" w:rsidR="00765252" w:rsidRPr="00765252" w:rsidRDefault="00765252" w:rsidP="007652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Савина Цонева - Опитът на Регионална библиотека Априлов-Палаузов като център за неформално образование</w:t>
      </w:r>
    </w:p>
    <w:p w14:paraId="4B20B6D6" w14:textId="7B23ED06" w:rsidR="00A825F2" w:rsidRDefault="00765252" w:rsidP="00765252"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Приложения</w:t>
      </w: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Базисен наръчник за отворени образователни ресурси (OER)</w:t>
      </w: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Наръчник за отворено образование</w:t>
      </w: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Речник на термините</w:t>
      </w:r>
      <w:r w:rsidRPr="00765252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7652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Списък на авторите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B26"/>
    <w:multiLevelType w:val="multilevel"/>
    <w:tmpl w:val="775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936FE"/>
    <w:multiLevelType w:val="multilevel"/>
    <w:tmpl w:val="B58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8493E"/>
    <w:multiLevelType w:val="multilevel"/>
    <w:tmpl w:val="0BB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EA"/>
    <w:rsid w:val="001211EA"/>
    <w:rsid w:val="00765252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27D8-EC73-466E-8D6B-7266820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14007/knigi-ot-ivan-kabakov.html" TargetMode="External"/><Relationship Id="rId5" Type="http://schemas.openxmlformats.org/officeDocument/2006/relationships/hyperlink" Target="https://www.book.store.bg/c/p-pc/id-20403/knigi-ot-eli-popova-eli-popova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2024-02-23T13:01:00Z</dcterms:created>
  <dcterms:modified xsi:type="dcterms:W3CDTF">2024-02-23T13:02:00Z</dcterms:modified>
</cp:coreProperties>
</file>