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6D22" w14:textId="77777777" w:rsidR="00E2567D" w:rsidRPr="00E2567D" w:rsidRDefault="00E2567D" w:rsidP="00E2567D">
      <w:r w:rsidRPr="00E2567D">
        <w:t>Използвани съкращения</w:t>
      </w:r>
      <w:r w:rsidRPr="00E2567D">
        <w:br/>
        <w:t>Предговор</w:t>
      </w:r>
      <w:r w:rsidRPr="00E2567D">
        <w:br/>
      </w:r>
      <w:r w:rsidRPr="00E2567D">
        <w:rPr>
          <w:b/>
          <w:bCs/>
        </w:rPr>
        <w:t>Обща характеристика на наказанието доживотен затвор</w:t>
      </w:r>
    </w:p>
    <w:p w14:paraId="7E609AEC" w14:textId="77777777" w:rsidR="00E2567D" w:rsidRPr="00E2567D" w:rsidRDefault="00E2567D" w:rsidP="00E2567D">
      <w:pPr>
        <w:numPr>
          <w:ilvl w:val="0"/>
          <w:numId w:val="1"/>
        </w:numPr>
      </w:pPr>
      <w:r w:rsidRPr="00E2567D">
        <w:t>Понятие за доживотен затвор</w:t>
      </w:r>
    </w:p>
    <w:p w14:paraId="5B244D50" w14:textId="77777777" w:rsidR="00E2567D" w:rsidRPr="00E2567D" w:rsidRDefault="00E2567D" w:rsidP="00E2567D">
      <w:pPr>
        <w:numPr>
          <w:ilvl w:val="0"/>
          <w:numId w:val="1"/>
        </w:numPr>
      </w:pPr>
      <w:proofErr w:type="spellStart"/>
      <w:r w:rsidRPr="00E2567D">
        <w:t>Сравнителноправен</w:t>
      </w:r>
      <w:proofErr w:type="spellEnd"/>
      <w:r w:rsidRPr="00E2567D">
        <w:t xml:space="preserve"> анализ на наказанието доживотен затвор</w:t>
      </w:r>
    </w:p>
    <w:p w14:paraId="1AB6E063" w14:textId="77777777" w:rsidR="00E2567D" w:rsidRPr="00E2567D" w:rsidRDefault="00E2567D" w:rsidP="00E2567D">
      <w:pPr>
        <w:numPr>
          <w:ilvl w:val="0"/>
          <w:numId w:val="1"/>
        </w:numPr>
      </w:pPr>
      <w:r w:rsidRPr="00E2567D">
        <w:t>Историческо развитие на наказанието доживотен затвор в българското наказателно право</w:t>
      </w:r>
    </w:p>
    <w:p w14:paraId="74CB0623" w14:textId="77777777" w:rsidR="00E2567D" w:rsidRPr="00E2567D" w:rsidRDefault="00E2567D" w:rsidP="00E2567D">
      <w:pPr>
        <w:numPr>
          <w:ilvl w:val="1"/>
          <w:numId w:val="1"/>
        </w:numPr>
      </w:pPr>
      <w:r w:rsidRPr="00E2567D">
        <w:t>Периодът до приемането на първия български Наказателен закон</w:t>
      </w:r>
    </w:p>
    <w:p w14:paraId="2BB75431" w14:textId="77777777" w:rsidR="00E2567D" w:rsidRPr="00E2567D" w:rsidRDefault="00E2567D" w:rsidP="00E2567D">
      <w:pPr>
        <w:numPr>
          <w:ilvl w:val="1"/>
          <w:numId w:val="1"/>
        </w:numPr>
      </w:pPr>
      <w:r w:rsidRPr="00E2567D">
        <w:t>Доживотното лишаване от свобода според Наказателния закон от 1896 г.</w:t>
      </w:r>
    </w:p>
    <w:p w14:paraId="3325AFCC" w14:textId="77777777" w:rsidR="00E2567D" w:rsidRPr="00E2567D" w:rsidRDefault="00E2567D" w:rsidP="00E2567D">
      <w:pPr>
        <w:numPr>
          <w:ilvl w:val="1"/>
          <w:numId w:val="1"/>
        </w:numPr>
      </w:pPr>
      <w:r w:rsidRPr="00E2567D">
        <w:t>Периодът след 09.09.1944 г. Наказателен закон от 1951 г. Наказателен кодекс от 1956 г.</w:t>
      </w:r>
    </w:p>
    <w:p w14:paraId="47D5F056" w14:textId="77777777" w:rsidR="00E2567D" w:rsidRPr="00E2567D" w:rsidRDefault="00E2567D" w:rsidP="00E2567D">
      <w:pPr>
        <w:numPr>
          <w:ilvl w:val="1"/>
          <w:numId w:val="1"/>
        </w:numPr>
      </w:pPr>
      <w:r w:rsidRPr="00E2567D">
        <w:t>Възстановяване на наказанието доживотен затвор в Наказателния кодекс от 1968 г.</w:t>
      </w:r>
    </w:p>
    <w:p w14:paraId="7571FB2A" w14:textId="77777777" w:rsidR="00E2567D" w:rsidRPr="00E2567D" w:rsidRDefault="00E2567D" w:rsidP="00E2567D">
      <w:pPr>
        <w:numPr>
          <w:ilvl w:val="0"/>
          <w:numId w:val="1"/>
        </w:numPr>
      </w:pPr>
      <w:r w:rsidRPr="00E2567D">
        <w:t>Доживотното лишаване от свобода в българската </w:t>
      </w:r>
      <w:proofErr w:type="spellStart"/>
      <w:r w:rsidRPr="00E2567D">
        <w:t>наказателноправна</w:t>
      </w:r>
      <w:proofErr w:type="spellEnd"/>
      <w:r w:rsidRPr="00E2567D">
        <w:t xml:space="preserve"> литература</w:t>
      </w:r>
    </w:p>
    <w:p w14:paraId="30BD77FD" w14:textId="77777777" w:rsidR="00E2567D" w:rsidRPr="00E2567D" w:rsidRDefault="00E2567D" w:rsidP="00E2567D">
      <w:r w:rsidRPr="00E2567D">
        <w:rPr>
          <w:b/>
          <w:bCs/>
        </w:rPr>
        <w:t>Правна уредба на наказанията доживотен затвор и доживотен затвор без замяна в наказателния кодекс на Република България</w:t>
      </w:r>
    </w:p>
    <w:p w14:paraId="6FB0F6F4" w14:textId="77777777" w:rsidR="00E2567D" w:rsidRPr="00E2567D" w:rsidRDefault="00E2567D" w:rsidP="00E2567D">
      <w:pPr>
        <w:numPr>
          <w:ilvl w:val="0"/>
          <w:numId w:val="2"/>
        </w:numPr>
      </w:pPr>
      <w:r w:rsidRPr="00E2567D">
        <w:t>Правна уредба, която регулира приложното поле на наказанията доживотен затвор и доживотен затвор без замяна</w:t>
      </w:r>
    </w:p>
    <w:p w14:paraId="72FEEADE" w14:textId="77777777" w:rsidR="00E2567D" w:rsidRPr="00E2567D" w:rsidRDefault="00E2567D" w:rsidP="00E2567D">
      <w:pPr>
        <w:numPr>
          <w:ilvl w:val="1"/>
          <w:numId w:val="2"/>
        </w:numPr>
      </w:pPr>
      <w:r w:rsidRPr="00E2567D">
        <w:t>Предпоставки за налагане на наказанието доживотен затвор изключителна тежест на извършеното престъпление</w:t>
      </w:r>
    </w:p>
    <w:p w14:paraId="38854D25" w14:textId="77777777" w:rsidR="00E2567D" w:rsidRPr="00E2567D" w:rsidRDefault="00E2567D" w:rsidP="00E2567D">
      <w:pPr>
        <w:numPr>
          <w:ilvl w:val="1"/>
          <w:numId w:val="2"/>
        </w:numPr>
      </w:pPr>
      <w:r w:rsidRPr="00E2567D">
        <w:t>Предпоставки за налагане на наказанието доживотен затвор без замяна</w:t>
      </w:r>
    </w:p>
    <w:p w14:paraId="6CED6014" w14:textId="77777777" w:rsidR="00E2567D" w:rsidRPr="00E2567D" w:rsidRDefault="00E2567D" w:rsidP="00E2567D">
      <w:pPr>
        <w:numPr>
          <w:ilvl w:val="2"/>
          <w:numId w:val="2"/>
        </w:numPr>
      </w:pPr>
      <w:r w:rsidRPr="00E2567D">
        <w:t>Условия, с които се ограничава възможността наказанието доживотен затвор без замяна да се въвежда като санкция в Особената част на Наказателния кодекс</w:t>
      </w:r>
    </w:p>
    <w:p w14:paraId="698BBEB9" w14:textId="77777777" w:rsidR="00E2567D" w:rsidRPr="00E2567D" w:rsidRDefault="00E2567D" w:rsidP="00E2567D">
      <w:pPr>
        <w:numPr>
          <w:ilvl w:val="2"/>
          <w:numId w:val="2"/>
        </w:numPr>
      </w:pPr>
      <w:r w:rsidRPr="00E2567D">
        <w:t>Предпоставки за налагане на наказанието доживотен затвор без замяна в съдебната практика</w:t>
      </w:r>
    </w:p>
    <w:p w14:paraId="3120A8EF" w14:textId="77777777" w:rsidR="00E2567D" w:rsidRPr="00E2567D" w:rsidRDefault="00E2567D" w:rsidP="00E2567D">
      <w:pPr>
        <w:numPr>
          <w:ilvl w:val="1"/>
          <w:numId w:val="2"/>
        </w:numPr>
      </w:pPr>
      <w:r w:rsidRPr="00E2567D">
        <w:t>Замяна на наказанията доживотен затвор и доживотен затвор без замяна с лишаване от свобода съгласно чл. 55 и чл. 63 HK</w:t>
      </w:r>
    </w:p>
    <w:p w14:paraId="4CFD979D" w14:textId="77777777" w:rsidR="00E2567D" w:rsidRPr="00E2567D" w:rsidRDefault="00E2567D" w:rsidP="00E2567D">
      <w:pPr>
        <w:numPr>
          <w:ilvl w:val="1"/>
          <w:numId w:val="2"/>
        </w:numPr>
      </w:pPr>
      <w:r w:rsidRPr="00E2567D">
        <w:t>Приложно поле на наказанията доживотен затвор и доживотен затвор без замяна в Особената част на Наказателния кодекс</w:t>
      </w:r>
    </w:p>
    <w:p w14:paraId="37AE441E" w14:textId="77777777" w:rsidR="00E2567D" w:rsidRPr="00E2567D" w:rsidRDefault="00E2567D" w:rsidP="00E2567D">
      <w:pPr>
        <w:numPr>
          <w:ilvl w:val="0"/>
          <w:numId w:val="2"/>
        </w:numPr>
      </w:pPr>
      <w:r w:rsidRPr="00E2567D">
        <w:t>Освобождаване от изтърпяването на наказанията доживотен затвор и доживотен затвор без замяна</w:t>
      </w:r>
    </w:p>
    <w:p w14:paraId="337803D2" w14:textId="77777777" w:rsidR="00E2567D" w:rsidRPr="00E2567D" w:rsidRDefault="00E2567D" w:rsidP="00E2567D">
      <w:pPr>
        <w:numPr>
          <w:ilvl w:val="1"/>
          <w:numId w:val="2"/>
        </w:numPr>
      </w:pPr>
      <w:r w:rsidRPr="00E2567D">
        <w:t>Замяна на наказанието доживотен затвор с лишаване от свобода (чл. 38а, ал. 3-5 HK)</w:t>
      </w:r>
    </w:p>
    <w:p w14:paraId="1E376FB9" w14:textId="77777777" w:rsidR="00E2567D" w:rsidRPr="00E2567D" w:rsidRDefault="00E2567D" w:rsidP="00E2567D">
      <w:pPr>
        <w:numPr>
          <w:ilvl w:val="1"/>
          <w:numId w:val="2"/>
        </w:numPr>
      </w:pPr>
      <w:r w:rsidRPr="00E2567D">
        <w:t>Помилване при наказанията доживотен затвор и доживотен затвор без замяна</w:t>
      </w:r>
    </w:p>
    <w:p w14:paraId="4FC5DD47" w14:textId="77777777" w:rsidR="00E2567D" w:rsidRPr="00E2567D" w:rsidRDefault="00E2567D" w:rsidP="00E2567D">
      <w:r w:rsidRPr="00E2567D">
        <w:rPr>
          <w:b/>
          <w:bCs/>
        </w:rPr>
        <w:t>Проблеми, които поражда правната уредба на наказанията доживотен затвор и доживотен затвор без замяна</w:t>
      </w:r>
    </w:p>
    <w:p w14:paraId="74C6DB29" w14:textId="77777777" w:rsidR="00E2567D" w:rsidRPr="00E2567D" w:rsidRDefault="00E2567D" w:rsidP="00E2567D">
      <w:pPr>
        <w:numPr>
          <w:ilvl w:val="0"/>
          <w:numId w:val="3"/>
        </w:numPr>
      </w:pPr>
      <w:r w:rsidRPr="00E2567D">
        <w:lastRenderedPageBreak/>
        <w:t>Наказанията доживотен затвор и доживотен затвор без замяна и целите на наказанието, предвидени в чл. 36 НК</w:t>
      </w:r>
    </w:p>
    <w:p w14:paraId="0BD2A317" w14:textId="77777777" w:rsidR="00E2567D" w:rsidRPr="00E2567D" w:rsidRDefault="00E2567D" w:rsidP="00E2567D">
      <w:pPr>
        <w:numPr>
          <w:ilvl w:val="1"/>
          <w:numId w:val="3"/>
        </w:numPr>
      </w:pPr>
      <w:r w:rsidRPr="00E2567D">
        <w:t>Отношение на наказанието доживотен затвор към целите по чл. 36</w:t>
      </w:r>
    </w:p>
    <w:p w14:paraId="2AC7721D" w14:textId="77777777" w:rsidR="00E2567D" w:rsidRPr="00E2567D" w:rsidRDefault="00E2567D" w:rsidP="00E2567D">
      <w:pPr>
        <w:numPr>
          <w:ilvl w:val="1"/>
          <w:numId w:val="3"/>
        </w:numPr>
      </w:pPr>
      <w:r w:rsidRPr="00E2567D">
        <w:t>Отношение на наказанието доживотен затвор без замяна към целите по чл. 36 НК</w:t>
      </w:r>
    </w:p>
    <w:p w14:paraId="40718453" w14:textId="77777777" w:rsidR="00E2567D" w:rsidRPr="00E2567D" w:rsidRDefault="00E2567D" w:rsidP="00E2567D">
      <w:pPr>
        <w:numPr>
          <w:ilvl w:val="0"/>
          <w:numId w:val="3"/>
        </w:numPr>
      </w:pPr>
      <w:r w:rsidRPr="00E2567D">
        <w:t>Правила за изпълнение на наказанията доживотен затвор и доживотен затвор без замяна отношение към правната уредба на двете наказания в НК</w:t>
      </w:r>
    </w:p>
    <w:p w14:paraId="5DEE2A0F" w14:textId="77777777" w:rsidR="00E2567D" w:rsidRPr="00E2567D" w:rsidRDefault="00E2567D" w:rsidP="00E2567D">
      <w:pPr>
        <w:numPr>
          <w:ilvl w:val="0"/>
          <w:numId w:val="3"/>
        </w:numPr>
      </w:pPr>
      <w:r w:rsidRPr="00E2567D">
        <w:t>Отношение на наказанията доживотен затвор и доживотен затвор без замяна към изискванията, установени в международното право</w:t>
      </w:r>
    </w:p>
    <w:p w14:paraId="7B3C0187" w14:textId="14D06D59" w:rsidR="00A825F2" w:rsidRDefault="00E2567D" w:rsidP="00E2567D">
      <w:r w:rsidRPr="00E2567D">
        <w:t xml:space="preserve">Заключение. Предложения De </w:t>
      </w:r>
      <w:proofErr w:type="spellStart"/>
      <w:r w:rsidRPr="00E2567D">
        <w:t>Lege</w:t>
      </w:r>
      <w:proofErr w:type="spellEnd"/>
      <w:r w:rsidRPr="00E2567D">
        <w:t xml:space="preserve"> </w:t>
      </w:r>
      <w:proofErr w:type="spellStart"/>
      <w:r w:rsidRPr="00E2567D">
        <w:t>Ferenda</w:t>
      </w:r>
      <w:proofErr w:type="spellEnd"/>
      <w:r w:rsidRPr="00E2567D">
        <w:br/>
        <w:t>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F2490"/>
    <w:multiLevelType w:val="multilevel"/>
    <w:tmpl w:val="E7A0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531A2"/>
    <w:multiLevelType w:val="multilevel"/>
    <w:tmpl w:val="9960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B27AD"/>
    <w:multiLevelType w:val="multilevel"/>
    <w:tmpl w:val="AE7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00"/>
    <w:rsid w:val="00133400"/>
    <w:rsid w:val="0089545E"/>
    <w:rsid w:val="00E2567D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62788-0DAC-471B-97F7-1AC6F41A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2024-02-27T13:08:00Z</dcterms:created>
  <dcterms:modified xsi:type="dcterms:W3CDTF">2024-02-27T13:08:00Z</dcterms:modified>
</cp:coreProperties>
</file>