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2C61" w14:textId="77777777" w:rsidR="00F54003" w:rsidRPr="00F54003" w:rsidRDefault="00F54003" w:rsidP="00F54003">
      <w:r w:rsidRPr="00F54003">
        <w:t>Конституция на Република България (Извлечение)</w:t>
      </w:r>
      <w:r w:rsidRPr="00F54003">
        <w:br/>
      </w:r>
      <w:r w:rsidRPr="00F54003">
        <w:rPr>
          <w:b/>
          <w:bCs/>
        </w:rPr>
        <w:t>Закон за социално подпомагане</w:t>
      </w:r>
    </w:p>
    <w:p w14:paraId="7F617567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Общи разпоредби</w:t>
      </w:r>
    </w:p>
    <w:p w14:paraId="58E1ED66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Органи по социалното подпомагане</w:t>
      </w:r>
    </w:p>
    <w:p w14:paraId="6E5D3AFE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Социални помощи</w:t>
      </w:r>
    </w:p>
    <w:p w14:paraId="09AD136B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Социални услуги</w:t>
      </w:r>
    </w:p>
    <w:p w14:paraId="4FCEAE23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Социални работници</w:t>
      </w:r>
    </w:p>
    <w:p w14:paraId="46FB4C61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Организации с нестопанска цел</w:t>
      </w:r>
    </w:p>
    <w:p w14:paraId="31AE1302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Финансиране</w:t>
      </w:r>
    </w:p>
    <w:p w14:paraId="7E1C1189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 xml:space="preserve">Контрол и </w:t>
      </w:r>
      <w:proofErr w:type="spellStart"/>
      <w:r w:rsidRPr="00F54003">
        <w:t>административнонаказателна</w:t>
      </w:r>
      <w:proofErr w:type="spellEnd"/>
      <w:r w:rsidRPr="00F54003">
        <w:t xml:space="preserve"> отговорност</w:t>
      </w:r>
    </w:p>
    <w:p w14:paraId="15D99E7F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Допълнителни разпоредби</w:t>
      </w:r>
    </w:p>
    <w:p w14:paraId="58A22D00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Заключителни разпоредби</w:t>
      </w:r>
    </w:p>
    <w:p w14:paraId="60A5420C" w14:textId="77777777" w:rsidR="00F54003" w:rsidRPr="00F54003" w:rsidRDefault="00F54003" w:rsidP="00F54003">
      <w:pPr>
        <w:numPr>
          <w:ilvl w:val="0"/>
          <w:numId w:val="1"/>
        </w:numPr>
      </w:pPr>
      <w:r w:rsidRPr="00F54003">
        <w:t>Преходни и Заключителни разпоредби към Закона за социалните услуги</w:t>
      </w:r>
    </w:p>
    <w:p w14:paraId="3EE3B986" w14:textId="77777777" w:rsidR="00F54003" w:rsidRPr="00F54003" w:rsidRDefault="00F54003" w:rsidP="00F54003">
      <w:r w:rsidRPr="00F54003">
        <w:rPr>
          <w:b/>
          <w:bCs/>
        </w:rPr>
        <w:t>Правилник за прилагане на закона за социално подпомагане</w:t>
      </w:r>
    </w:p>
    <w:p w14:paraId="41512A7D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Управление на системата за социално подпомагане</w:t>
      </w:r>
    </w:p>
    <w:p w14:paraId="61D7CAF6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Социални помощи</w:t>
      </w:r>
    </w:p>
    <w:p w14:paraId="2E921922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Социални услуги</w:t>
      </w:r>
    </w:p>
    <w:p w14:paraId="35DAF80E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Условия и ред за регистрация на лица, предоставящи социални услуги</w:t>
      </w:r>
    </w:p>
    <w:p w14:paraId="2C6B0E99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Обществен контрол на системата в областта на социалните помощи</w:t>
      </w:r>
    </w:p>
    <w:p w14:paraId="221BD16F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Допълнителни разпоредби</w:t>
      </w:r>
    </w:p>
    <w:p w14:paraId="203E5E9A" w14:textId="77777777" w:rsidR="00F54003" w:rsidRPr="00F54003" w:rsidRDefault="00F54003" w:rsidP="00F54003">
      <w:pPr>
        <w:numPr>
          <w:ilvl w:val="0"/>
          <w:numId w:val="2"/>
        </w:numPr>
      </w:pPr>
      <w:r w:rsidRPr="00F54003">
        <w:t>Преходни и Заключителни разпоредби</w:t>
      </w:r>
    </w:p>
    <w:p w14:paraId="13BFF42B" w14:textId="77777777" w:rsidR="00F54003" w:rsidRPr="00F54003" w:rsidRDefault="00F54003" w:rsidP="00F54003">
      <w:r w:rsidRPr="00F54003">
        <w:rPr>
          <w:b/>
          <w:bCs/>
        </w:rPr>
        <w:t>Закон за социалните услуги</w:t>
      </w:r>
    </w:p>
    <w:p w14:paraId="4606CE44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Общи положения</w:t>
      </w:r>
    </w:p>
    <w:p w14:paraId="0E23ECD5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Профилиране на социалните услуги</w:t>
      </w:r>
    </w:p>
    <w:p w14:paraId="134170F6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Държавни и местни органи и доставчици на социални услуги</w:t>
      </w:r>
    </w:p>
    <w:p w14:paraId="50974F14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Органи на централно ниво</w:t>
      </w:r>
    </w:p>
    <w:p w14:paraId="57C19791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Органи на регионално и местно ниво</w:t>
      </w:r>
    </w:p>
    <w:p w14:paraId="38E085B2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Доставчици на социални услуги</w:t>
      </w:r>
    </w:p>
    <w:p w14:paraId="1875C659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Планиране и финансиране на социалните услуги</w:t>
      </w:r>
    </w:p>
    <w:p w14:paraId="7946FF26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Планиране на социалните услуги</w:t>
      </w:r>
    </w:p>
    <w:p w14:paraId="33B74533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Финансиране на социалните услуги</w:t>
      </w:r>
    </w:p>
    <w:p w14:paraId="18E67AB0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lastRenderedPageBreak/>
        <w:t>Създаване, прекратяване и възлагане на предоставянето на социални услуги</w:t>
      </w:r>
    </w:p>
    <w:p w14:paraId="5CFD7E83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Създаване и прекратяване на предоставянето на социални услуги</w:t>
      </w:r>
    </w:p>
    <w:p w14:paraId="03EB59DC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Възлагане на предоставянето на социални услуги и публично-частно партньорство</w:t>
      </w:r>
    </w:p>
    <w:p w14:paraId="76E30078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Предоставяне на социални услуги</w:t>
      </w:r>
    </w:p>
    <w:p w14:paraId="7D95FA98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Общи правила при предоставяне на социални услуги</w:t>
      </w:r>
    </w:p>
    <w:p w14:paraId="7DBB94EC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Особени правила при предоставянето на социални услуги</w:t>
      </w:r>
    </w:p>
    <w:p w14:paraId="204D1DBE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 xml:space="preserve">Ползване на </w:t>
      </w:r>
      <w:proofErr w:type="spellStart"/>
      <w:r w:rsidRPr="00F54003">
        <w:t>резидентна</w:t>
      </w:r>
      <w:proofErr w:type="spellEnd"/>
      <w:r w:rsidRPr="00F54003">
        <w:t xml:space="preserve"> грижа от лица, поставени под пълно запрещение</w:t>
      </w:r>
    </w:p>
    <w:p w14:paraId="497ACD2D" w14:textId="77777777" w:rsidR="00F54003" w:rsidRPr="00F54003" w:rsidRDefault="00F54003" w:rsidP="00F54003">
      <w:pPr>
        <w:numPr>
          <w:ilvl w:val="1"/>
          <w:numId w:val="3"/>
        </w:numPr>
      </w:pPr>
      <w:r w:rsidRPr="00F54003">
        <w:t>Заплащане на ползването на социални услуги</w:t>
      </w:r>
    </w:p>
    <w:p w14:paraId="071E184F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Качество, ефективност, контрол и мониторинг на социалните услуги</w:t>
      </w:r>
    </w:p>
    <w:p w14:paraId="289743D3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Служители, осъществяващи дейности по насочване за ползване и предоставяне на социални услуги</w:t>
      </w:r>
    </w:p>
    <w:p w14:paraId="4E11C72C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Интегриран подход и интегрирани услуги</w:t>
      </w:r>
    </w:p>
    <w:p w14:paraId="1B12D4CE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Ред и условия за издаване на лиценз за предоставяне на социални услуги</w:t>
      </w:r>
    </w:p>
    <w:p w14:paraId="3C7A92F1" w14:textId="77777777" w:rsidR="00F54003" w:rsidRPr="00F54003" w:rsidRDefault="00F54003" w:rsidP="00F54003">
      <w:pPr>
        <w:numPr>
          <w:ilvl w:val="0"/>
          <w:numId w:val="3"/>
        </w:numPr>
      </w:pPr>
      <w:proofErr w:type="spellStart"/>
      <w:r w:rsidRPr="00F54003">
        <w:t>Административнонаказателна</w:t>
      </w:r>
      <w:proofErr w:type="spellEnd"/>
      <w:r w:rsidRPr="00F54003">
        <w:t xml:space="preserve"> отговорност</w:t>
      </w:r>
    </w:p>
    <w:p w14:paraId="4563F28E" w14:textId="77777777" w:rsidR="00F54003" w:rsidRPr="00F54003" w:rsidRDefault="00F54003" w:rsidP="00F54003">
      <w:pPr>
        <w:numPr>
          <w:ilvl w:val="0"/>
          <w:numId w:val="3"/>
        </w:numPr>
      </w:pPr>
      <w:r w:rsidRPr="00F54003">
        <w:t>Допълнителни разпоредби</w:t>
      </w:r>
    </w:p>
    <w:p w14:paraId="265D049C" w14:textId="77777777" w:rsidR="00F54003" w:rsidRPr="00F54003" w:rsidRDefault="00F54003" w:rsidP="00F54003">
      <w:r w:rsidRPr="00F54003">
        <w:rPr>
          <w:b/>
          <w:bCs/>
        </w:rPr>
        <w:t>Правилник за прилагане на закона за социалните услуги</w:t>
      </w:r>
    </w:p>
    <w:p w14:paraId="59869209" w14:textId="77777777" w:rsidR="00F54003" w:rsidRPr="00F54003" w:rsidRDefault="00F54003" w:rsidP="00F54003">
      <w:pPr>
        <w:numPr>
          <w:ilvl w:val="0"/>
          <w:numId w:val="4"/>
        </w:numPr>
      </w:pPr>
      <w:r w:rsidRPr="00F54003">
        <w:t>Общи положения</w:t>
      </w:r>
    </w:p>
    <w:p w14:paraId="1A9D5A68" w14:textId="77777777" w:rsidR="00F54003" w:rsidRPr="00F54003" w:rsidRDefault="00F54003" w:rsidP="00F54003">
      <w:pPr>
        <w:numPr>
          <w:ilvl w:val="0"/>
          <w:numId w:val="4"/>
        </w:numPr>
      </w:pPr>
      <w:r w:rsidRPr="00F54003">
        <w:t>Насочване, оценка и ползване на социални услуги</w:t>
      </w:r>
    </w:p>
    <w:p w14:paraId="21A21A48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Ред за насочване за ползване на социални услуги</w:t>
      </w:r>
    </w:p>
    <w:p w14:paraId="62D6EF1B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Ред за изготвяне и актуализиране на индивидуалната оценка на потребностите и на индивидуалния план за подкрепа</w:t>
      </w:r>
    </w:p>
    <w:p w14:paraId="6A9FCC6D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Договор за ползване на социални услуги</w:t>
      </w:r>
    </w:p>
    <w:p w14:paraId="0F7267D6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Координация при интегрирано предоставяне на подкрепа</w:t>
      </w:r>
    </w:p>
    <w:p w14:paraId="33064859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Условия и ред за ползване на заместваща грижа</w:t>
      </w:r>
    </w:p>
    <w:p w14:paraId="13123C60" w14:textId="77777777" w:rsidR="00F54003" w:rsidRPr="00F54003" w:rsidRDefault="00F54003" w:rsidP="00F54003">
      <w:pPr>
        <w:numPr>
          <w:ilvl w:val="0"/>
          <w:numId w:val="4"/>
        </w:numPr>
      </w:pPr>
      <w:r w:rsidRPr="00F54003">
        <w:t>Стандарти за финансиране и такси за ползване на социални услуги, делегирана от държавата дейност</w:t>
      </w:r>
    </w:p>
    <w:p w14:paraId="3DA2F1A3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Стандарти за финансиране на социални услуги, делегирана от държавата дейност</w:t>
      </w:r>
    </w:p>
    <w:p w14:paraId="2F1CCDFC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Такси за ползване на социални услуги, финансирани от държавния бюджет</w:t>
      </w:r>
    </w:p>
    <w:p w14:paraId="7F17193B" w14:textId="77777777" w:rsidR="00F54003" w:rsidRPr="00F54003" w:rsidRDefault="00F54003" w:rsidP="00F54003">
      <w:pPr>
        <w:numPr>
          <w:ilvl w:val="0"/>
          <w:numId w:val="4"/>
        </w:numPr>
      </w:pPr>
      <w:r w:rsidRPr="00F54003">
        <w:t>Създаване, промяна, прекратяване и възлагане на предоставянето на социални услуги</w:t>
      </w:r>
    </w:p>
    <w:p w14:paraId="342FE0B9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Създаване, промяна и прекратяване на предоставянето на социални услуги съгласно Националната карта на социалните услуги</w:t>
      </w:r>
    </w:p>
    <w:p w14:paraId="2BCCEF73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lastRenderedPageBreak/>
        <w:t>Конкурси за възлагане на предоставянето на социални услуги</w:t>
      </w:r>
    </w:p>
    <w:p w14:paraId="700AEB3C" w14:textId="77777777" w:rsidR="00F54003" w:rsidRPr="00F54003" w:rsidRDefault="00F54003" w:rsidP="00F54003">
      <w:pPr>
        <w:numPr>
          <w:ilvl w:val="1"/>
          <w:numId w:val="4"/>
        </w:numPr>
      </w:pPr>
      <w:r w:rsidRPr="00F54003">
        <w:t>Договори при възлагане на социалните услуги и при смесено финансиране</w:t>
      </w:r>
    </w:p>
    <w:p w14:paraId="6DEF628B" w14:textId="77777777" w:rsidR="00F54003" w:rsidRPr="00F54003" w:rsidRDefault="00F54003" w:rsidP="00F54003">
      <w:pPr>
        <w:numPr>
          <w:ilvl w:val="0"/>
          <w:numId w:val="4"/>
        </w:numPr>
      </w:pPr>
      <w:r w:rsidRPr="00F54003">
        <w:t>Допълнителни разпоредби</w:t>
      </w:r>
    </w:p>
    <w:p w14:paraId="13A4512E" w14:textId="77777777" w:rsidR="00F54003" w:rsidRPr="00F54003" w:rsidRDefault="00F54003" w:rsidP="00F54003">
      <w:pPr>
        <w:numPr>
          <w:ilvl w:val="0"/>
          <w:numId w:val="4"/>
        </w:numPr>
      </w:pPr>
      <w:r w:rsidRPr="00F54003">
        <w:t>Преходни и Заключителни разпоредби</w:t>
      </w:r>
    </w:p>
    <w:p w14:paraId="21CB0DBB" w14:textId="77777777" w:rsidR="00F54003" w:rsidRPr="00F54003" w:rsidRDefault="00F54003" w:rsidP="00F54003">
      <w:r w:rsidRPr="00F54003">
        <w:rPr>
          <w:b/>
          <w:bCs/>
        </w:rPr>
        <w:t>Закон за личната помощ</w:t>
      </w:r>
    </w:p>
    <w:p w14:paraId="05DA855F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Общи положения</w:t>
      </w:r>
    </w:p>
    <w:p w14:paraId="2B3B3719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Органи за предоставяне на лична помощ</w:t>
      </w:r>
    </w:p>
    <w:p w14:paraId="19BD8CA8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Ползватели на лична помощ</w:t>
      </w:r>
    </w:p>
    <w:p w14:paraId="17C9C2F4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Включване в механизма лична помощ</w:t>
      </w:r>
    </w:p>
    <w:p w14:paraId="3248CDC7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Доставчик на лична помощ</w:t>
      </w:r>
    </w:p>
    <w:p w14:paraId="2E0B1B8B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Асистенти</w:t>
      </w:r>
    </w:p>
    <w:p w14:paraId="7B2C6B93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Финансово осигуряване и отчетност</w:t>
      </w:r>
    </w:p>
    <w:p w14:paraId="7227DC90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Контрол</w:t>
      </w:r>
    </w:p>
    <w:p w14:paraId="7E456B62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Допълнителни разпоредби</w:t>
      </w:r>
    </w:p>
    <w:p w14:paraId="48357E2B" w14:textId="77777777" w:rsidR="00F54003" w:rsidRPr="00F54003" w:rsidRDefault="00F54003" w:rsidP="00F54003">
      <w:pPr>
        <w:numPr>
          <w:ilvl w:val="0"/>
          <w:numId w:val="5"/>
        </w:numPr>
      </w:pPr>
      <w:r w:rsidRPr="00F54003">
        <w:t>Преходни и Заключителни разпоредби</w:t>
      </w:r>
    </w:p>
    <w:p w14:paraId="4736234B" w14:textId="77777777" w:rsidR="00F54003" w:rsidRPr="00F54003" w:rsidRDefault="00F54003" w:rsidP="00F54003">
      <w:r w:rsidRPr="00F54003">
        <w:t>Подбрана практика на върховен административен съд</w:t>
      </w:r>
      <w:r w:rsidRPr="00F54003">
        <w:br/>
      </w:r>
      <w:r w:rsidRPr="00F54003">
        <w:rPr>
          <w:b/>
          <w:bCs/>
        </w:rPr>
        <w:t>Закон за семейни помощи за деца</w:t>
      </w:r>
    </w:p>
    <w:p w14:paraId="02F4CEC3" w14:textId="77777777" w:rsidR="00F54003" w:rsidRPr="00F54003" w:rsidRDefault="00F54003" w:rsidP="00F54003">
      <w:pPr>
        <w:numPr>
          <w:ilvl w:val="0"/>
          <w:numId w:val="6"/>
        </w:numPr>
      </w:pPr>
      <w:r w:rsidRPr="00F54003">
        <w:t>Общи положения</w:t>
      </w:r>
    </w:p>
    <w:p w14:paraId="04ACD281" w14:textId="77777777" w:rsidR="00F54003" w:rsidRPr="00F54003" w:rsidRDefault="00F54003" w:rsidP="00F54003">
      <w:pPr>
        <w:numPr>
          <w:ilvl w:val="0"/>
          <w:numId w:val="6"/>
        </w:numPr>
      </w:pPr>
      <w:r w:rsidRPr="00F54003">
        <w:t>Семейни помощи при бременност, раждане и за отглеждане на деца</w:t>
      </w:r>
    </w:p>
    <w:p w14:paraId="7514532A" w14:textId="77777777" w:rsidR="00F54003" w:rsidRPr="00F54003" w:rsidRDefault="00F54003" w:rsidP="00F54003">
      <w:pPr>
        <w:numPr>
          <w:ilvl w:val="0"/>
          <w:numId w:val="6"/>
        </w:numPr>
      </w:pPr>
      <w:r w:rsidRPr="00F54003">
        <w:t xml:space="preserve">Контрол и </w:t>
      </w:r>
      <w:proofErr w:type="spellStart"/>
      <w:r w:rsidRPr="00F54003">
        <w:t>административнонаказателна</w:t>
      </w:r>
      <w:proofErr w:type="spellEnd"/>
      <w:r w:rsidRPr="00F54003">
        <w:t xml:space="preserve"> отговорност</w:t>
      </w:r>
    </w:p>
    <w:p w14:paraId="27C75ADA" w14:textId="77777777" w:rsidR="00F54003" w:rsidRPr="00F54003" w:rsidRDefault="00F54003" w:rsidP="00F54003">
      <w:pPr>
        <w:numPr>
          <w:ilvl w:val="0"/>
          <w:numId w:val="6"/>
        </w:numPr>
      </w:pPr>
      <w:r w:rsidRPr="00F54003">
        <w:t>Допълнителни разпоредби</w:t>
      </w:r>
    </w:p>
    <w:p w14:paraId="25F5176B" w14:textId="77777777" w:rsidR="00F54003" w:rsidRPr="00F54003" w:rsidRDefault="00F54003" w:rsidP="00F54003">
      <w:r w:rsidRPr="00F54003">
        <w:rPr>
          <w:b/>
          <w:bCs/>
        </w:rPr>
        <w:t>Правилник за прилагане на закона за семейни помощи за деца</w:t>
      </w:r>
    </w:p>
    <w:p w14:paraId="46901C84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Общи разпоредби</w:t>
      </w:r>
    </w:p>
    <w:p w14:paraId="21A2DA15" w14:textId="77777777" w:rsidR="00F54003" w:rsidRPr="00F54003" w:rsidRDefault="00F54003" w:rsidP="00F54003">
      <w:pPr>
        <w:numPr>
          <w:ilvl w:val="1"/>
          <w:numId w:val="7"/>
        </w:numPr>
      </w:pPr>
      <w:r w:rsidRPr="00F54003">
        <w:t>Еднократна помощ при бременност</w:t>
      </w:r>
    </w:p>
    <w:p w14:paraId="7F952134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Еднократни помощи при раждане и осиновяване на дете</w:t>
      </w:r>
    </w:p>
    <w:p w14:paraId="1727D655" w14:textId="77777777" w:rsidR="00F54003" w:rsidRPr="00F54003" w:rsidRDefault="00F54003" w:rsidP="00F54003">
      <w:pPr>
        <w:numPr>
          <w:ilvl w:val="1"/>
          <w:numId w:val="7"/>
        </w:numPr>
      </w:pPr>
      <w:r w:rsidRPr="00F54003">
        <w:t>Еднократни помощи за отглеждане на деца</w:t>
      </w:r>
    </w:p>
    <w:p w14:paraId="6E5639E4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Месечни помощи за отглеждане на дете до завършване на средно образование, но не повече от 20-годишна възраст</w:t>
      </w:r>
    </w:p>
    <w:p w14:paraId="7CF7D6D0" w14:textId="77777777" w:rsidR="00F54003" w:rsidRPr="00F54003" w:rsidRDefault="00F54003" w:rsidP="00F54003">
      <w:pPr>
        <w:numPr>
          <w:ilvl w:val="1"/>
          <w:numId w:val="7"/>
        </w:numPr>
      </w:pPr>
      <w:r w:rsidRPr="00F54003">
        <w:t>Месечни помощи за отглеждане на дете с трайно увреждане</w:t>
      </w:r>
    </w:p>
    <w:p w14:paraId="4AF8D47C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Месечни помощи за отглеждане на дете до навършване на една година</w:t>
      </w:r>
    </w:p>
    <w:p w14:paraId="46FC7AAE" w14:textId="77777777" w:rsidR="00F54003" w:rsidRPr="00F54003" w:rsidRDefault="00F54003" w:rsidP="00F54003">
      <w:pPr>
        <w:numPr>
          <w:ilvl w:val="1"/>
          <w:numId w:val="7"/>
        </w:numPr>
      </w:pPr>
      <w:r w:rsidRPr="00F54003">
        <w:t>Месечни помощи за дете без право на наследствена пенсия от починал родител</w:t>
      </w:r>
    </w:p>
    <w:p w14:paraId="5EFB32AF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Еднократна помощ за ученици, записани в първи, втори, трети и четвърти клас</w:t>
      </w:r>
    </w:p>
    <w:p w14:paraId="65D45CBB" w14:textId="77777777" w:rsidR="00F54003" w:rsidRPr="00F54003" w:rsidRDefault="00F54003" w:rsidP="00F54003">
      <w:pPr>
        <w:numPr>
          <w:ilvl w:val="1"/>
          <w:numId w:val="7"/>
        </w:numPr>
      </w:pPr>
      <w:r w:rsidRPr="00F54003">
        <w:lastRenderedPageBreak/>
        <w:t>Еднократна помощ за безплатно пътуване на многодетни майки</w:t>
      </w:r>
    </w:p>
    <w:p w14:paraId="1EF66720" w14:textId="77777777" w:rsidR="00F54003" w:rsidRPr="00F54003" w:rsidRDefault="00F54003" w:rsidP="00F54003">
      <w:pPr>
        <w:numPr>
          <w:ilvl w:val="1"/>
          <w:numId w:val="7"/>
        </w:numPr>
      </w:pPr>
      <w:r w:rsidRPr="00F54003">
        <w:t>Еднократна помощ за ученици, записани в осми клас</w:t>
      </w:r>
    </w:p>
    <w:p w14:paraId="6DDEED65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Помощи в натура</w:t>
      </w:r>
    </w:p>
    <w:p w14:paraId="1C46336E" w14:textId="77777777" w:rsidR="00F54003" w:rsidRPr="00F54003" w:rsidRDefault="00F54003" w:rsidP="00F54003">
      <w:pPr>
        <w:numPr>
          <w:ilvl w:val="0"/>
          <w:numId w:val="7"/>
        </w:numPr>
      </w:pPr>
      <w:r w:rsidRPr="00F54003">
        <w:t>Допълнителни разпоредби</w:t>
      </w:r>
    </w:p>
    <w:p w14:paraId="4C2FC0A0" w14:textId="77777777" w:rsidR="00F54003" w:rsidRPr="00F54003" w:rsidRDefault="00F54003" w:rsidP="00F54003">
      <w:r w:rsidRPr="00F54003">
        <w:rPr>
          <w:b/>
          <w:bCs/>
        </w:rPr>
        <w:t>Закон за закрила на детето (Извлечение)</w:t>
      </w:r>
    </w:p>
    <w:p w14:paraId="5EFDA6C5" w14:textId="77777777" w:rsidR="00F54003" w:rsidRPr="00F54003" w:rsidRDefault="00F54003" w:rsidP="00F54003">
      <w:pPr>
        <w:numPr>
          <w:ilvl w:val="0"/>
          <w:numId w:val="8"/>
        </w:numPr>
      </w:pPr>
      <w:r w:rsidRPr="00F54003">
        <w:t>Мерки за закрила на детето</w:t>
      </w:r>
    </w:p>
    <w:p w14:paraId="43F3BBF1" w14:textId="77777777" w:rsidR="00F54003" w:rsidRPr="00F54003" w:rsidRDefault="00F54003" w:rsidP="00F54003">
      <w:pPr>
        <w:numPr>
          <w:ilvl w:val="0"/>
          <w:numId w:val="8"/>
        </w:numPr>
      </w:pPr>
      <w:r w:rsidRPr="00F54003">
        <w:t>Допълнителни разпоредби</w:t>
      </w:r>
    </w:p>
    <w:p w14:paraId="787DE75C" w14:textId="77777777" w:rsidR="00F54003" w:rsidRPr="00F54003" w:rsidRDefault="00F54003" w:rsidP="00F54003">
      <w:r w:rsidRPr="00F54003">
        <w:rPr>
          <w:b/>
          <w:bCs/>
        </w:rPr>
        <w:t>Правилник за прилагане на закона за закрила на детето (Извлечение)</w:t>
      </w:r>
    </w:p>
    <w:p w14:paraId="1121BA52" w14:textId="77777777" w:rsidR="00F54003" w:rsidRPr="00F54003" w:rsidRDefault="00F54003" w:rsidP="00F54003">
      <w:pPr>
        <w:numPr>
          <w:ilvl w:val="0"/>
          <w:numId w:val="9"/>
        </w:numPr>
      </w:pPr>
      <w:r w:rsidRPr="00F54003">
        <w:t>Условия и ред за предоставяне на помощи</w:t>
      </w:r>
    </w:p>
    <w:p w14:paraId="55F5A60B" w14:textId="77777777" w:rsidR="00F54003" w:rsidRPr="00F54003" w:rsidRDefault="00F54003" w:rsidP="00F54003">
      <w:pPr>
        <w:numPr>
          <w:ilvl w:val="1"/>
          <w:numId w:val="9"/>
        </w:numPr>
      </w:pPr>
      <w:r w:rsidRPr="00F54003">
        <w:t>Договор за отглеждане на дете от професионално приемно семейство</w:t>
      </w:r>
    </w:p>
    <w:p w14:paraId="4BEFCE0F" w14:textId="77777777" w:rsidR="00F54003" w:rsidRPr="00F54003" w:rsidRDefault="00F54003" w:rsidP="00F54003">
      <w:pPr>
        <w:numPr>
          <w:ilvl w:val="0"/>
          <w:numId w:val="9"/>
        </w:numPr>
      </w:pPr>
      <w:r w:rsidRPr="00F54003">
        <w:t>Контрол по правата на детето</w:t>
      </w:r>
    </w:p>
    <w:p w14:paraId="49C0FC07" w14:textId="77777777" w:rsidR="00F54003" w:rsidRPr="00F54003" w:rsidRDefault="00F54003" w:rsidP="00F54003">
      <w:pPr>
        <w:numPr>
          <w:ilvl w:val="0"/>
          <w:numId w:val="9"/>
        </w:numPr>
      </w:pPr>
      <w:r w:rsidRPr="00F54003">
        <w:t>Допълнителни разпоредби</w:t>
      </w:r>
    </w:p>
    <w:p w14:paraId="0B916593" w14:textId="77777777" w:rsidR="00F54003" w:rsidRPr="00F54003" w:rsidRDefault="00F54003" w:rsidP="00F54003">
      <w:r w:rsidRPr="00F54003">
        <w:rPr>
          <w:b/>
          <w:bCs/>
        </w:rPr>
        <w:t>Закон за хората с увреждания (Извлечение)</w:t>
      </w:r>
    </w:p>
    <w:p w14:paraId="63F26163" w14:textId="77777777" w:rsidR="00F54003" w:rsidRPr="00F54003" w:rsidRDefault="00F54003" w:rsidP="00F54003">
      <w:pPr>
        <w:numPr>
          <w:ilvl w:val="0"/>
          <w:numId w:val="10"/>
        </w:numPr>
      </w:pPr>
      <w:r w:rsidRPr="00F54003">
        <w:t>Общи положения</w:t>
      </w:r>
    </w:p>
    <w:p w14:paraId="648EFA84" w14:textId="77777777" w:rsidR="00F54003" w:rsidRPr="00F54003" w:rsidRDefault="00F54003" w:rsidP="00F54003">
      <w:pPr>
        <w:numPr>
          <w:ilvl w:val="0"/>
          <w:numId w:val="10"/>
        </w:numPr>
      </w:pPr>
      <w:r w:rsidRPr="00F54003">
        <w:t>Органи на управление, наблюдение и сътрудничество</w:t>
      </w:r>
    </w:p>
    <w:p w14:paraId="5C2D74D7" w14:textId="77777777" w:rsidR="00F54003" w:rsidRPr="00F54003" w:rsidRDefault="00F54003" w:rsidP="00F54003">
      <w:pPr>
        <w:numPr>
          <w:ilvl w:val="0"/>
          <w:numId w:val="10"/>
        </w:numPr>
      </w:pPr>
      <w:r w:rsidRPr="00F54003">
        <w:t>Индивидуална оценка на потребностите</w:t>
      </w:r>
    </w:p>
    <w:p w14:paraId="56E8429B" w14:textId="77777777" w:rsidR="00F54003" w:rsidRPr="00F54003" w:rsidRDefault="00F54003" w:rsidP="00F54003">
      <w:pPr>
        <w:numPr>
          <w:ilvl w:val="0"/>
          <w:numId w:val="10"/>
        </w:numPr>
      </w:pPr>
      <w:r w:rsidRPr="00F54003">
        <w:t>Подкрепа за социално приобщаване</w:t>
      </w:r>
    </w:p>
    <w:p w14:paraId="275020BB" w14:textId="77777777" w:rsidR="00F54003" w:rsidRPr="00F54003" w:rsidRDefault="00F54003" w:rsidP="00F54003">
      <w:pPr>
        <w:numPr>
          <w:ilvl w:val="1"/>
          <w:numId w:val="10"/>
        </w:numPr>
      </w:pPr>
      <w:r w:rsidRPr="00F54003">
        <w:t>Медицинска, професионална, социална, трудова и психологическа рехабилитация</w:t>
      </w:r>
    </w:p>
    <w:p w14:paraId="48047967" w14:textId="77777777" w:rsidR="00F54003" w:rsidRPr="00F54003" w:rsidRDefault="00F54003" w:rsidP="00F54003">
      <w:pPr>
        <w:numPr>
          <w:ilvl w:val="1"/>
          <w:numId w:val="10"/>
        </w:numPr>
      </w:pPr>
      <w:r w:rsidRPr="00F54003">
        <w:t>Образование и професионално обучение</w:t>
      </w:r>
    </w:p>
    <w:p w14:paraId="6EB24B97" w14:textId="77777777" w:rsidR="00F54003" w:rsidRPr="00F54003" w:rsidRDefault="00F54003" w:rsidP="00F54003">
      <w:pPr>
        <w:numPr>
          <w:ilvl w:val="1"/>
          <w:numId w:val="10"/>
        </w:numPr>
      </w:pPr>
      <w:r w:rsidRPr="00F54003">
        <w:t>Заетост</w:t>
      </w:r>
    </w:p>
    <w:p w14:paraId="490AE4A1" w14:textId="77777777" w:rsidR="00F54003" w:rsidRPr="00F54003" w:rsidRDefault="00F54003" w:rsidP="00F54003">
      <w:pPr>
        <w:numPr>
          <w:ilvl w:val="1"/>
          <w:numId w:val="10"/>
        </w:numPr>
      </w:pPr>
      <w:r w:rsidRPr="00F54003">
        <w:t>Достъпна среда и разумни улеснения, достъпна информация и осигуряване на лична мобилност</w:t>
      </w:r>
    </w:p>
    <w:p w14:paraId="41F1C93B" w14:textId="77777777" w:rsidR="00F54003" w:rsidRPr="00F54003" w:rsidRDefault="00F54003" w:rsidP="00F54003">
      <w:pPr>
        <w:numPr>
          <w:ilvl w:val="1"/>
          <w:numId w:val="10"/>
        </w:numPr>
      </w:pPr>
      <w:r w:rsidRPr="00F54003">
        <w:t>Достъп до правосъдие и правна защита</w:t>
      </w:r>
    </w:p>
    <w:p w14:paraId="73C1C6FB" w14:textId="77777777" w:rsidR="00F54003" w:rsidRPr="00F54003" w:rsidRDefault="00F54003" w:rsidP="00F54003">
      <w:pPr>
        <w:numPr>
          <w:ilvl w:val="1"/>
          <w:numId w:val="10"/>
        </w:numPr>
      </w:pPr>
      <w:r w:rsidRPr="00F54003">
        <w:t>Финансова подкрепа</w:t>
      </w:r>
    </w:p>
    <w:p w14:paraId="6BFB7042" w14:textId="77777777" w:rsidR="00F54003" w:rsidRPr="00F54003" w:rsidRDefault="00F54003" w:rsidP="00F54003">
      <w:r w:rsidRPr="00F54003">
        <w:t>Закон за ветераните от войните на Република България</w:t>
      </w:r>
      <w:r w:rsidRPr="00F54003">
        <w:br/>
      </w:r>
      <w:r w:rsidRPr="00F54003">
        <w:rPr>
          <w:b/>
          <w:bCs/>
        </w:rPr>
        <w:t>Закон за местните данъци и такси (Извлечение)</w:t>
      </w:r>
    </w:p>
    <w:p w14:paraId="280E9588" w14:textId="77777777" w:rsidR="00F54003" w:rsidRPr="00F54003" w:rsidRDefault="00F54003" w:rsidP="00F54003">
      <w:pPr>
        <w:numPr>
          <w:ilvl w:val="0"/>
          <w:numId w:val="11"/>
        </w:numPr>
      </w:pPr>
      <w:r w:rsidRPr="00F54003">
        <w:t>Местни такси</w:t>
      </w:r>
    </w:p>
    <w:p w14:paraId="528B3821" w14:textId="77777777" w:rsidR="00F54003" w:rsidRPr="00F54003" w:rsidRDefault="00F54003" w:rsidP="00F54003">
      <w:pPr>
        <w:numPr>
          <w:ilvl w:val="0"/>
          <w:numId w:val="11"/>
        </w:numPr>
      </w:pPr>
      <w:r w:rsidRPr="00F54003">
        <w:t>Такси за детски ясли, детски градини, лагери и социални услуги, финансирани от общинския бюджет</w:t>
      </w:r>
    </w:p>
    <w:p w14:paraId="41F52CE5" w14:textId="77777777" w:rsidR="00F54003" w:rsidRPr="00F54003" w:rsidRDefault="00F54003" w:rsidP="00F54003">
      <w:r w:rsidRPr="00F54003">
        <w:t>Тарифа за таксите за социалните услуги, финансирани от държавния бюджет</w:t>
      </w:r>
      <w:r w:rsidRPr="00F54003">
        <w:br/>
      </w:r>
      <w:r w:rsidRPr="00F54003">
        <w:rPr>
          <w:b/>
          <w:bCs/>
        </w:rPr>
        <w:t>Наредба № РД-07-5 от 16 май 2008 г. за условията и реда за отпускане на целева помощ за отопление</w:t>
      </w:r>
    </w:p>
    <w:p w14:paraId="75C81E09" w14:textId="77777777" w:rsidR="00F54003" w:rsidRPr="00F54003" w:rsidRDefault="00F54003" w:rsidP="00F54003">
      <w:pPr>
        <w:numPr>
          <w:ilvl w:val="0"/>
          <w:numId w:val="12"/>
        </w:numPr>
      </w:pPr>
      <w:r w:rsidRPr="00F54003">
        <w:lastRenderedPageBreak/>
        <w:t>Допълнителни разпоредби</w:t>
      </w:r>
    </w:p>
    <w:p w14:paraId="362B5B76" w14:textId="77777777" w:rsidR="00A825F2" w:rsidRDefault="00F54003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C29"/>
    <w:multiLevelType w:val="multilevel"/>
    <w:tmpl w:val="6C7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3367"/>
    <w:multiLevelType w:val="multilevel"/>
    <w:tmpl w:val="7A1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A4E56"/>
    <w:multiLevelType w:val="multilevel"/>
    <w:tmpl w:val="DE42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D22D2"/>
    <w:multiLevelType w:val="multilevel"/>
    <w:tmpl w:val="3BB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32DA"/>
    <w:multiLevelType w:val="multilevel"/>
    <w:tmpl w:val="0A6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51038"/>
    <w:multiLevelType w:val="multilevel"/>
    <w:tmpl w:val="D8D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B4E44"/>
    <w:multiLevelType w:val="multilevel"/>
    <w:tmpl w:val="B4A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D16EB"/>
    <w:multiLevelType w:val="multilevel"/>
    <w:tmpl w:val="C62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D2EBE"/>
    <w:multiLevelType w:val="multilevel"/>
    <w:tmpl w:val="F2B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D40E5"/>
    <w:multiLevelType w:val="multilevel"/>
    <w:tmpl w:val="923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4422F"/>
    <w:multiLevelType w:val="multilevel"/>
    <w:tmpl w:val="691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33177"/>
    <w:multiLevelType w:val="multilevel"/>
    <w:tmpl w:val="C7A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32"/>
    <w:rsid w:val="00606B32"/>
    <w:rsid w:val="0089545E"/>
    <w:rsid w:val="00E94AFF"/>
    <w:rsid w:val="00F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49B3D-FE4A-4CA4-B999-7B6B76EE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2024-02-29T07:58:00Z</dcterms:created>
  <dcterms:modified xsi:type="dcterms:W3CDTF">2024-02-29T07:58:00Z</dcterms:modified>
</cp:coreProperties>
</file>