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3337D" w14:textId="77777777" w:rsidR="006F08EA" w:rsidRPr="006F08EA" w:rsidRDefault="006F08EA" w:rsidP="006F08EA">
      <w:r w:rsidRPr="006F08EA">
        <w:t>Безспорни постижения на приобщаващото образование с поглед към близкото бъдеще - Владимир Радулов, проф. дн</w:t>
      </w:r>
      <w:r w:rsidRPr="006F08EA">
        <w:br/>
      </w:r>
      <w:r w:rsidRPr="006F08EA">
        <w:rPr>
          <w:b/>
          <w:bCs/>
        </w:rPr>
        <w:t>Концепция за приобщаващо образование</w:t>
      </w:r>
    </w:p>
    <w:p w14:paraId="025B24F2" w14:textId="77777777" w:rsidR="006F08EA" w:rsidRPr="006F08EA" w:rsidRDefault="006F08EA" w:rsidP="006F08EA">
      <w:pPr>
        <w:numPr>
          <w:ilvl w:val="0"/>
          <w:numId w:val="1"/>
        </w:numPr>
      </w:pPr>
      <w:r w:rsidRPr="006F08EA">
        <w:t>Концепция за приобщаващо образование. Развитие на идеята - интеграция, включване, приобщаване. Дефиниция и понятиен апарат - </w:t>
      </w:r>
      <w:hyperlink r:id="rId5" w:history="1">
        <w:r w:rsidRPr="006F08EA">
          <w:rPr>
            <w:rStyle w:val="Hyperlink"/>
          </w:rPr>
          <w:t>Мира Цветкова-Арсова</w:t>
        </w:r>
      </w:hyperlink>
      <w:r w:rsidRPr="006F08EA">
        <w:t>, </w:t>
      </w:r>
      <w:hyperlink r:id="rId6" w:history="1">
        <w:r w:rsidRPr="006F08EA">
          <w:rPr>
            <w:rStyle w:val="Hyperlink"/>
          </w:rPr>
          <w:t>Неда Балканска</w:t>
        </w:r>
      </w:hyperlink>
    </w:p>
    <w:p w14:paraId="7DA505EB" w14:textId="77777777" w:rsidR="006F08EA" w:rsidRPr="006F08EA" w:rsidRDefault="006F08EA" w:rsidP="006F08EA">
      <w:pPr>
        <w:numPr>
          <w:ilvl w:val="0"/>
          <w:numId w:val="1"/>
        </w:numPr>
      </w:pPr>
      <w:r w:rsidRPr="006F08EA">
        <w:t>Регулация на приобщаващото образование в международни и национални документи - </w:t>
      </w:r>
      <w:hyperlink r:id="rId7" w:history="1">
        <w:r w:rsidRPr="006F08EA">
          <w:rPr>
            <w:rStyle w:val="Hyperlink"/>
          </w:rPr>
          <w:t>Калоян Дамянов</w:t>
        </w:r>
      </w:hyperlink>
    </w:p>
    <w:p w14:paraId="3EE0F672" w14:textId="77777777" w:rsidR="006F08EA" w:rsidRPr="006F08EA" w:rsidRDefault="006F08EA" w:rsidP="006F08EA">
      <w:pPr>
        <w:numPr>
          <w:ilvl w:val="0"/>
          <w:numId w:val="1"/>
        </w:numPr>
      </w:pPr>
      <w:r w:rsidRPr="006F08EA">
        <w:t>Предоставяне на допълнителна подкрепа. Процедури, мерки, реализация. Екип за личностна подкрепа. Индивидуален план и програма - Калоян Дамянов</w:t>
      </w:r>
    </w:p>
    <w:p w14:paraId="575B375F" w14:textId="77777777" w:rsidR="006F08EA" w:rsidRPr="006F08EA" w:rsidRDefault="006F08EA" w:rsidP="006F08EA">
      <w:pPr>
        <w:numPr>
          <w:ilvl w:val="0"/>
          <w:numId w:val="1"/>
        </w:numPr>
      </w:pPr>
      <w:r w:rsidRPr="006F08EA">
        <w:t xml:space="preserve">Институционални и професионални фактори, влияещи на приобщаващото образование. Образователна среда, педагогически технологии - Анна </w:t>
      </w:r>
      <w:proofErr w:type="spellStart"/>
      <w:r w:rsidRPr="006F08EA">
        <w:t>Трошева</w:t>
      </w:r>
      <w:proofErr w:type="spellEnd"/>
      <w:r w:rsidRPr="006F08EA">
        <w:t>, Мира Цветкова-Арсова</w:t>
      </w:r>
    </w:p>
    <w:p w14:paraId="61682E0C" w14:textId="77777777" w:rsidR="006F08EA" w:rsidRPr="006F08EA" w:rsidRDefault="006F08EA" w:rsidP="006F08EA">
      <w:pPr>
        <w:numPr>
          <w:ilvl w:val="0"/>
          <w:numId w:val="1"/>
        </w:numPr>
      </w:pPr>
      <w:r w:rsidRPr="006F08EA">
        <w:t>Разработване на система за непрекъсната подкрепа. Взаимодействие между образователна, семейна и обществена среда - Калоян Дамянов, Лилия Кисьова</w:t>
      </w:r>
    </w:p>
    <w:p w14:paraId="74BB69D5" w14:textId="77777777" w:rsidR="006F08EA" w:rsidRPr="006F08EA" w:rsidRDefault="006F08EA" w:rsidP="006F08EA">
      <w:pPr>
        <w:numPr>
          <w:ilvl w:val="0"/>
          <w:numId w:val="1"/>
        </w:numPr>
      </w:pPr>
      <w:r w:rsidRPr="006F08EA">
        <w:t>Помощникът на учителя и съвместното преподаване в приобщаващото образование - Калоян Дамянов</w:t>
      </w:r>
    </w:p>
    <w:p w14:paraId="54D80AA9" w14:textId="77777777" w:rsidR="006F08EA" w:rsidRPr="006F08EA" w:rsidRDefault="006F08EA" w:rsidP="006F08EA">
      <w:pPr>
        <w:numPr>
          <w:ilvl w:val="0"/>
          <w:numId w:val="1"/>
        </w:numPr>
      </w:pPr>
      <w:r w:rsidRPr="006F08EA">
        <w:t>Оценка на индивидуалните потребности на детето / ученика за осигуряване на подкрепа за личностно развитие - Диана Игнатова</w:t>
      </w:r>
    </w:p>
    <w:p w14:paraId="7F1DE004" w14:textId="77777777" w:rsidR="006F08EA" w:rsidRPr="006F08EA" w:rsidRDefault="006F08EA" w:rsidP="006F08EA">
      <w:pPr>
        <w:numPr>
          <w:ilvl w:val="0"/>
          <w:numId w:val="1"/>
        </w:numPr>
      </w:pPr>
      <w:r w:rsidRPr="006F08EA">
        <w:t>Ход на детското развитие - Мартин Ценов</w:t>
      </w:r>
    </w:p>
    <w:p w14:paraId="3827E580" w14:textId="77777777" w:rsidR="006F08EA" w:rsidRPr="006F08EA" w:rsidRDefault="006F08EA" w:rsidP="006F08EA">
      <w:pPr>
        <w:numPr>
          <w:ilvl w:val="0"/>
          <w:numId w:val="1"/>
        </w:numPr>
      </w:pPr>
      <w:r w:rsidRPr="006F08EA">
        <w:t>Функционална оценка на специалните образователни потребности в приобщаващото образование - Калоян Дамянов, Лилия Кисьова</w:t>
      </w:r>
    </w:p>
    <w:p w14:paraId="6D9C36A4" w14:textId="77777777" w:rsidR="006F08EA" w:rsidRPr="006F08EA" w:rsidRDefault="006F08EA" w:rsidP="006F08EA">
      <w:pPr>
        <w:numPr>
          <w:ilvl w:val="0"/>
          <w:numId w:val="1"/>
        </w:numPr>
      </w:pPr>
      <w:r w:rsidRPr="006F08EA">
        <w:t>Ранно оценяване на риска от проблеми в развитието на детето в детската градина - </w:t>
      </w:r>
      <w:proofErr w:type="spellStart"/>
      <w:r w:rsidRPr="006F08EA">
        <w:fldChar w:fldCharType="begin"/>
      </w:r>
      <w:r w:rsidRPr="006F08EA">
        <w:instrText xml:space="preserve"> HYPERLINK "https://www.book.store.bg/c/p-pc/id-4252/knigi-ot-liuboslava-peneva.html" </w:instrText>
      </w:r>
      <w:r w:rsidRPr="006F08EA">
        <w:fldChar w:fldCharType="separate"/>
      </w:r>
      <w:r w:rsidRPr="006F08EA">
        <w:rPr>
          <w:rStyle w:val="Hyperlink"/>
        </w:rPr>
        <w:t>Любослава</w:t>
      </w:r>
      <w:proofErr w:type="spellEnd"/>
      <w:r w:rsidRPr="006F08EA">
        <w:rPr>
          <w:rStyle w:val="Hyperlink"/>
        </w:rPr>
        <w:t xml:space="preserve"> Пенева</w:t>
      </w:r>
      <w:r w:rsidRPr="006F08EA">
        <w:fldChar w:fldCharType="end"/>
      </w:r>
    </w:p>
    <w:p w14:paraId="1CE914EF" w14:textId="77777777" w:rsidR="006F08EA" w:rsidRPr="006F08EA" w:rsidRDefault="006F08EA" w:rsidP="006F08EA">
      <w:pPr>
        <w:numPr>
          <w:ilvl w:val="0"/>
          <w:numId w:val="1"/>
        </w:numPr>
      </w:pPr>
      <w:r w:rsidRPr="006F08EA">
        <w:t xml:space="preserve">Обща подкрепа за личностно развитие на детето в детската градина - </w:t>
      </w:r>
      <w:proofErr w:type="spellStart"/>
      <w:r w:rsidRPr="006F08EA">
        <w:t>Любослава</w:t>
      </w:r>
      <w:proofErr w:type="spellEnd"/>
      <w:r w:rsidRPr="006F08EA">
        <w:t xml:space="preserve"> Пенева</w:t>
      </w:r>
    </w:p>
    <w:p w14:paraId="34D4E945" w14:textId="77777777" w:rsidR="006F08EA" w:rsidRPr="006F08EA" w:rsidRDefault="006F08EA" w:rsidP="006F08EA">
      <w:pPr>
        <w:numPr>
          <w:ilvl w:val="0"/>
          <w:numId w:val="1"/>
        </w:numPr>
      </w:pPr>
      <w:r w:rsidRPr="006F08EA">
        <w:t>стратегии, подходи, методи, форми за работа в детската градина / училището според индивидуалните потребности на децата - </w:t>
      </w:r>
      <w:hyperlink r:id="rId8" w:history="1">
        <w:r w:rsidRPr="006F08EA">
          <w:rPr>
            <w:rStyle w:val="Hyperlink"/>
          </w:rPr>
          <w:t>Лора Спиридонова</w:t>
        </w:r>
      </w:hyperlink>
    </w:p>
    <w:p w14:paraId="6705CABD" w14:textId="77777777" w:rsidR="006F08EA" w:rsidRPr="006F08EA" w:rsidRDefault="006F08EA" w:rsidP="006F08EA">
      <w:pPr>
        <w:numPr>
          <w:ilvl w:val="0"/>
          <w:numId w:val="1"/>
        </w:numPr>
      </w:pPr>
      <w:r w:rsidRPr="006F08EA">
        <w:t>Ключови умения за работа с родители на деца със специални образователни потребности - Неда Балканска, </w:t>
      </w:r>
      <w:hyperlink r:id="rId9" w:history="1">
        <w:r w:rsidRPr="006F08EA">
          <w:rPr>
            <w:rStyle w:val="Hyperlink"/>
          </w:rPr>
          <w:t xml:space="preserve">Пенка </w:t>
        </w:r>
        <w:proofErr w:type="spellStart"/>
        <w:r w:rsidRPr="006F08EA">
          <w:rPr>
            <w:rStyle w:val="Hyperlink"/>
          </w:rPr>
          <w:t>Шапкова</w:t>
        </w:r>
        <w:proofErr w:type="spellEnd"/>
      </w:hyperlink>
    </w:p>
    <w:p w14:paraId="643FAA39" w14:textId="77777777" w:rsidR="006F08EA" w:rsidRPr="006F08EA" w:rsidRDefault="006F08EA" w:rsidP="006F08EA">
      <w:r w:rsidRPr="006F08EA">
        <w:rPr>
          <w:b/>
          <w:bCs/>
        </w:rPr>
        <w:t>Деца със специални образователни потребности</w:t>
      </w:r>
    </w:p>
    <w:p w14:paraId="79722651" w14:textId="77777777" w:rsidR="006F08EA" w:rsidRPr="006F08EA" w:rsidRDefault="006F08EA" w:rsidP="006F08EA">
      <w:pPr>
        <w:numPr>
          <w:ilvl w:val="0"/>
          <w:numId w:val="2"/>
        </w:numPr>
      </w:pPr>
      <w:r w:rsidRPr="006F08EA">
        <w:t>Приобщаващо образование при зрително затруднени деца и ученици - Мира Цветкова-Арсова, </w:t>
      </w:r>
      <w:hyperlink r:id="rId10" w:history="1">
        <w:r w:rsidRPr="006F08EA">
          <w:rPr>
            <w:rStyle w:val="Hyperlink"/>
          </w:rPr>
          <w:t>Маргарита Томова</w:t>
        </w:r>
      </w:hyperlink>
    </w:p>
    <w:p w14:paraId="2B34FAEC" w14:textId="77777777" w:rsidR="006F08EA" w:rsidRPr="006F08EA" w:rsidRDefault="006F08EA" w:rsidP="006F08EA">
      <w:pPr>
        <w:numPr>
          <w:ilvl w:val="0"/>
          <w:numId w:val="2"/>
        </w:numPr>
      </w:pPr>
      <w:r w:rsidRPr="006F08EA">
        <w:t>Стратегии, подходи, методи, форми за работа в детската градина и училището при деца и ученици със слухови нарушения - Неда Балканска, </w:t>
      </w:r>
      <w:hyperlink r:id="rId11" w:history="1">
        <w:r w:rsidRPr="006F08EA">
          <w:rPr>
            <w:rStyle w:val="Hyperlink"/>
          </w:rPr>
          <w:t xml:space="preserve">Анна </w:t>
        </w:r>
        <w:proofErr w:type="spellStart"/>
        <w:r w:rsidRPr="006F08EA">
          <w:rPr>
            <w:rStyle w:val="Hyperlink"/>
          </w:rPr>
          <w:t>Трошева</w:t>
        </w:r>
        <w:proofErr w:type="spellEnd"/>
        <w:r w:rsidRPr="006F08EA">
          <w:rPr>
            <w:rStyle w:val="Hyperlink"/>
          </w:rPr>
          <w:t>-Асенова</w:t>
        </w:r>
      </w:hyperlink>
      <w:r w:rsidRPr="006F08EA">
        <w:t>, </w:t>
      </w:r>
      <w:hyperlink r:id="rId12" w:history="1">
        <w:r w:rsidRPr="006F08EA">
          <w:rPr>
            <w:rStyle w:val="Hyperlink"/>
          </w:rPr>
          <w:t>Галя Георгиева-</w:t>
        </w:r>
        <w:proofErr w:type="spellStart"/>
        <w:r w:rsidRPr="006F08EA">
          <w:rPr>
            <w:rStyle w:val="Hyperlink"/>
          </w:rPr>
          <w:t>Дървеничарска</w:t>
        </w:r>
        <w:proofErr w:type="spellEnd"/>
      </w:hyperlink>
    </w:p>
    <w:p w14:paraId="2A8AEF33" w14:textId="77777777" w:rsidR="006F08EA" w:rsidRPr="006F08EA" w:rsidRDefault="006F08EA" w:rsidP="006F08EA">
      <w:pPr>
        <w:numPr>
          <w:ilvl w:val="0"/>
          <w:numId w:val="2"/>
        </w:numPr>
      </w:pPr>
      <w:r w:rsidRPr="006F08EA">
        <w:t xml:space="preserve">Стратегии за обучение и подкрепа на деца с нарушения от </w:t>
      </w:r>
      <w:proofErr w:type="spellStart"/>
      <w:r w:rsidRPr="006F08EA">
        <w:t>аутистичния</w:t>
      </w:r>
      <w:proofErr w:type="spellEnd"/>
      <w:r w:rsidRPr="006F08EA">
        <w:t xml:space="preserve"> спектър в приобщаващото образование - Мира Цветкова-Арсова, Пенка </w:t>
      </w:r>
      <w:proofErr w:type="spellStart"/>
      <w:r w:rsidRPr="006F08EA">
        <w:t>Шапкова</w:t>
      </w:r>
      <w:proofErr w:type="spellEnd"/>
    </w:p>
    <w:p w14:paraId="2F074B99" w14:textId="77777777" w:rsidR="006F08EA" w:rsidRPr="006F08EA" w:rsidRDefault="006F08EA" w:rsidP="006F08EA">
      <w:pPr>
        <w:numPr>
          <w:ilvl w:val="0"/>
          <w:numId w:val="2"/>
        </w:numPr>
      </w:pPr>
      <w:r w:rsidRPr="006F08EA">
        <w:lastRenderedPageBreak/>
        <w:t>Стратегии, подходи, методи, форми за работа в детската градина и училището при деца с множество увреждания - Мира Цветкова-Арсова</w:t>
      </w:r>
    </w:p>
    <w:p w14:paraId="45EBFEC7" w14:textId="77777777" w:rsidR="006F08EA" w:rsidRPr="006F08EA" w:rsidRDefault="006F08EA" w:rsidP="006F08EA">
      <w:pPr>
        <w:numPr>
          <w:ilvl w:val="0"/>
          <w:numId w:val="2"/>
        </w:numPr>
      </w:pPr>
      <w:r w:rsidRPr="006F08EA">
        <w:t>Роля на семейството в процеса на оценяване на зрително затруднени ученици с множество увреждания - Емануела Стоилова</w:t>
      </w:r>
    </w:p>
    <w:p w14:paraId="0999FC1A" w14:textId="77777777" w:rsidR="006F08EA" w:rsidRPr="006F08EA" w:rsidRDefault="006F08EA" w:rsidP="006F08EA">
      <w:pPr>
        <w:numPr>
          <w:ilvl w:val="0"/>
          <w:numId w:val="2"/>
        </w:numPr>
      </w:pPr>
      <w:r w:rsidRPr="006F08EA">
        <w:t xml:space="preserve">Теоретични и практически аспекти на обучението при деца с </w:t>
      </w:r>
      <w:proofErr w:type="spellStart"/>
      <w:r w:rsidRPr="006F08EA">
        <w:t>разтройство</w:t>
      </w:r>
      <w:proofErr w:type="spellEnd"/>
      <w:r w:rsidRPr="006F08EA">
        <w:t xml:space="preserve"> на интелектуалното развитие в приобщаваща среда - Пенка </w:t>
      </w:r>
      <w:proofErr w:type="spellStart"/>
      <w:r w:rsidRPr="006F08EA">
        <w:t>Шапкова</w:t>
      </w:r>
      <w:proofErr w:type="spellEnd"/>
    </w:p>
    <w:p w14:paraId="736922D2" w14:textId="77777777" w:rsidR="006F08EA" w:rsidRPr="006F08EA" w:rsidRDefault="006F08EA" w:rsidP="006F08EA">
      <w:pPr>
        <w:numPr>
          <w:ilvl w:val="0"/>
          <w:numId w:val="2"/>
        </w:numPr>
      </w:pPr>
      <w:r w:rsidRPr="006F08EA">
        <w:t xml:space="preserve">Основни насоки в работата с деца и ученици с физически увреждания в приобщаващото образование - Анна </w:t>
      </w:r>
      <w:proofErr w:type="spellStart"/>
      <w:r w:rsidRPr="006F08EA">
        <w:t>Трошева</w:t>
      </w:r>
      <w:proofErr w:type="spellEnd"/>
      <w:r w:rsidRPr="006F08EA">
        <w:t>, Снежина Михайлова</w:t>
      </w:r>
    </w:p>
    <w:p w14:paraId="2369C708" w14:textId="77777777" w:rsidR="006F08EA" w:rsidRPr="006F08EA" w:rsidRDefault="006F08EA" w:rsidP="006F08EA">
      <w:pPr>
        <w:numPr>
          <w:ilvl w:val="0"/>
          <w:numId w:val="2"/>
        </w:numPr>
      </w:pPr>
      <w:r w:rsidRPr="006F08EA">
        <w:t>Стратегии и подходи за работа с деца и ученици с комуникативни нарушения - </w:t>
      </w:r>
      <w:hyperlink r:id="rId13" w:history="1">
        <w:r w:rsidRPr="006F08EA">
          <w:rPr>
            <w:rStyle w:val="Hyperlink"/>
          </w:rPr>
          <w:t>Елена Бояджиева-Делева</w:t>
        </w:r>
      </w:hyperlink>
    </w:p>
    <w:p w14:paraId="2C053162" w14:textId="77777777" w:rsidR="006F08EA" w:rsidRPr="006F08EA" w:rsidRDefault="006F08EA" w:rsidP="006F08EA">
      <w:pPr>
        <w:numPr>
          <w:ilvl w:val="0"/>
          <w:numId w:val="2"/>
        </w:numPr>
      </w:pPr>
      <w:r w:rsidRPr="006F08EA">
        <w:t xml:space="preserve">Позитивна подкрепа при работа с деца с емоционални и поведенчески </w:t>
      </w:r>
      <w:proofErr w:type="spellStart"/>
      <w:r w:rsidRPr="006F08EA">
        <w:t>разтройства</w:t>
      </w:r>
      <w:proofErr w:type="spellEnd"/>
      <w:r w:rsidRPr="006F08EA">
        <w:t xml:space="preserve"> в училище - </w:t>
      </w:r>
      <w:hyperlink r:id="rId14" w:history="1">
        <w:r w:rsidRPr="006F08EA">
          <w:rPr>
            <w:rStyle w:val="Hyperlink"/>
          </w:rPr>
          <w:t xml:space="preserve">Александър </w:t>
        </w:r>
        <w:proofErr w:type="spellStart"/>
        <w:r w:rsidRPr="006F08EA">
          <w:rPr>
            <w:rStyle w:val="Hyperlink"/>
          </w:rPr>
          <w:t>Ранев</w:t>
        </w:r>
        <w:proofErr w:type="spellEnd"/>
      </w:hyperlink>
    </w:p>
    <w:p w14:paraId="5E444E46" w14:textId="77777777" w:rsidR="006F08EA" w:rsidRPr="006F08EA" w:rsidRDefault="006F08EA" w:rsidP="006F08EA">
      <w:r w:rsidRPr="006F08EA">
        <w:rPr>
          <w:b/>
          <w:bCs/>
        </w:rPr>
        <w:t>Деца и ученици с хронични заболявания</w:t>
      </w:r>
    </w:p>
    <w:p w14:paraId="7D7BACD1" w14:textId="77777777" w:rsidR="006F08EA" w:rsidRPr="006F08EA" w:rsidRDefault="006F08EA" w:rsidP="006F08EA">
      <w:pPr>
        <w:numPr>
          <w:ilvl w:val="0"/>
          <w:numId w:val="3"/>
        </w:numPr>
      </w:pPr>
      <w:r w:rsidRPr="006F08EA">
        <w:t xml:space="preserve">Специфични форми и методи на работа с деца и ученици с хронични заболявания - Анна </w:t>
      </w:r>
      <w:proofErr w:type="spellStart"/>
      <w:r w:rsidRPr="006F08EA">
        <w:t>Трошева</w:t>
      </w:r>
      <w:proofErr w:type="spellEnd"/>
      <w:r w:rsidRPr="006F08EA">
        <w:t>-Асенова</w:t>
      </w:r>
    </w:p>
    <w:p w14:paraId="0CA1C285" w14:textId="77777777" w:rsidR="006F08EA" w:rsidRPr="006F08EA" w:rsidRDefault="006F08EA" w:rsidP="006F08EA">
      <w:r w:rsidRPr="006F08EA">
        <w:rPr>
          <w:b/>
          <w:bCs/>
        </w:rPr>
        <w:t>Деца и ученици с изявени дарби</w:t>
      </w:r>
    </w:p>
    <w:p w14:paraId="34B00DB5" w14:textId="77777777" w:rsidR="006F08EA" w:rsidRPr="006F08EA" w:rsidRDefault="006F08EA" w:rsidP="006F08EA">
      <w:pPr>
        <w:numPr>
          <w:ilvl w:val="0"/>
          <w:numId w:val="4"/>
        </w:numPr>
      </w:pPr>
      <w:r w:rsidRPr="006F08EA">
        <w:t>Образование на деца и ученици с изявени дарби - </w:t>
      </w:r>
      <w:hyperlink r:id="rId15" w:history="1">
        <w:r w:rsidRPr="006F08EA">
          <w:rPr>
            <w:rStyle w:val="Hyperlink"/>
          </w:rPr>
          <w:t>Илиана Мирчева</w:t>
        </w:r>
      </w:hyperlink>
      <w:r w:rsidRPr="006F08EA">
        <w:t>, </w:t>
      </w:r>
      <w:hyperlink r:id="rId16" w:history="1">
        <w:r w:rsidRPr="006F08EA">
          <w:rPr>
            <w:rStyle w:val="Hyperlink"/>
          </w:rPr>
          <w:t>Любен Витанов</w:t>
        </w:r>
      </w:hyperlink>
      <w:r w:rsidRPr="006F08EA">
        <w:t>, </w:t>
      </w:r>
      <w:hyperlink r:id="rId17" w:history="1">
        <w:r w:rsidRPr="006F08EA">
          <w:rPr>
            <w:rStyle w:val="Hyperlink"/>
          </w:rPr>
          <w:t>Иван Симеонов</w:t>
        </w:r>
      </w:hyperlink>
    </w:p>
    <w:p w14:paraId="610AA4BB" w14:textId="77777777" w:rsidR="006F08EA" w:rsidRPr="006F08EA" w:rsidRDefault="006F08EA" w:rsidP="006F08EA">
      <w:pPr>
        <w:numPr>
          <w:ilvl w:val="0"/>
          <w:numId w:val="4"/>
        </w:numPr>
      </w:pPr>
      <w:r w:rsidRPr="006F08EA">
        <w:t>Специфики в емоционалното и социалното развитие на надарените деца и ученици - </w:t>
      </w:r>
      <w:hyperlink r:id="rId18" w:history="1">
        <w:r w:rsidRPr="006F08EA">
          <w:rPr>
            <w:rStyle w:val="Hyperlink"/>
          </w:rPr>
          <w:t xml:space="preserve">Маргарита </w:t>
        </w:r>
        <w:proofErr w:type="spellStart"/>
        <w:r w:rsidRPr="006F08EA">
          <w:rPr>
            <w:rStyle w:val="Hyperlink"/>
          </w:rPr>
          <w:t>Бакрачева</w:t>
        </w:r>
        <w:proofErr w:type="spellEnd"/>
      </w:hyperlink>
    </w:p>
    <w:p w14:paraId="705E7AD0" w14:textId="77777777" w:rsidR="006F08EA" w:rsidRPr="006F08EA" w:rsidRDefault="006F08EA" w:rsidP="006F08EA">
      <w:r w:rsidRPr="006F08EA">
        <w:rPr>
          <w:b/>
          <w:bCs/>
        </w:rPr>
        <w:t>Приобщаване и езикова интеграция: Образователни стратегии за деца бежанци и от различни етнически групи</w:t>
      </w:r>
    </w:p>
    <w:p w14:paraId="739A7871" w14:textId="77777777" w:rsidR="006F08EA" w:rsidRPr="006F08EA" w:rsidRDefault="006F08EA" w:rsidP="006F08EA">
      <w:pPr>
        <w:numPr>
          <w:ilvl w:val="0"/>
          <w:numId w:val="5"/>
        </w:numPr>
      </w:pPr>
      <w:r w:rsidRPr="006F08EA">
        <w:t xml:space="preserve">Деца и ученици, </w:t>
      </w:r>
      <w:proofErr w:type="spellStart"/>
      <w:r w:rsidRPr="006F08EA">
        <w:t>невладеещи</w:t>
      </w:r>
      <w:proofErr w:type="spellEnd"/>
      <w:r w:rsidRPr="006F08EA">
        <w:t xml:space="preserve"> български език, от етнически и културни малцинства и деца бежанци - Лора Спиридонова, </w:t>
      </w:r>
      <w:hyperlink r:id="rId19" w:history="1">
        <w:r w:rsidRPr="006F08EA">
          <w:rPr>
            <w:rStyle w:val="Hyperlink"/>
          </w:rPr>
          <w:t>Данка Щерева</w:t>
        </w:r>
      </w:hyperlink>
    </w:p>
    <w:p w14:paraId="080B8310" w14:textId="77777777" w:rsidR="006F08EA" w:rsidRPr="006F08EA" w:rsidRDefault="006F08EA" w:rsidP="006F08EA">
      <w:pPr>
        <w:numPr>
          <w:ilvl w:val="0"/>
          <w:numId w:val="5"/>
        </w:numPr>
      </w:pPr>
      <w:r w:rsidRPr="006F08EA">
        <w:t>Приобщаващо образование и чуждоезиково обучение: моделът на наративния формат - </w:t>
      </w:r>
      <w:hyperlink r:id="rId20" w:history="1">
        <w:r w:rsidRPr="006F08EA">
          <w:rPr>
            <w:rStyle w:val="Hyperlink"/>
          </w:rPr>
          <w:t>Екатерина Софрониева</w:t>
        </w:r>
      </w:hyperlink>
    </w:p>
    <w:p w14:paraId="3CAFA19A" w14:textId="77777777" w:rsidR="006F08EA" w:rsidRPr="006F08EA" w:rsidRDefault="006F08EA" w:rsidP="006F08EA">
      <w:pPr>
        <w:numPr>
          <w:ilvl w:val="0"/>
          <w:numId w:val="5"/>
        </w:numPr>
      </w:pPr>
      <w:r w:rsidRPr="006F08EA">
        <w:t>Работа по развитие на звукови и езикови структури - роден език и чуждоезиково обучение - </w:t>
      </w:r>
      <w:hyperlink r:id="rId21" w:history="1">
        <w:r w:rsidRPr="006F08EA">
          <w:rPr>
            <w:rStyle w:val="Hyperlink"/>
          </w:rPr>
          <w:t>Емилия Евгениева</w:t>
        </w:r>
      </w:hyperlink>
    </w:p>
    <w:p w14:paraId="38D771E7" w14:textId="77777777" w:rsidR="006F08EA" w:rsidRPr="006F08EA" w:rsidRDefault="006F08EA" w:rsidP="006F08EA">
      <w:pPr>
        <w:numPr>
          <w:ilvl w:val="0"/>
          <w:numId w:val="5"/>
        </w:numPr>
      </w:pPr>
      <w:proofErr w:type="spellStart"/>
      <w:r w:rsidRPr="006F08EA">
        <w:t>Жестовият</w:t>
      </w:r>
      <w:proofErr w:type="spellEnd"/>
      <w:r w:rsidRPr="006F08EA">
        <w:t xml:space="preserve"> език в билингвистичното и интеркултурното образование - </w:t>
      </w:r>
      <w:hyperlink r:id="rId22" w:history="1">
        <w:r w:rsidRPr="006F08EA">
          <w:rPr>
            <w:rStyle w:val="Hyperlink"/>
          </w:rPr>
          <w:t>Славина Лозанова</w:t>
        </w:r>
      </w:hyperlink>
    </w:p>
    <w:p w14:paraId="3C398668" w14:textId="77777777" w:rsidR="006F08EA" w:rsidRPr="006F08EA" w:rsidRDefault="006F08EA" w:rsidP="006F08EA">
      <w:r w:rsidRPr="006F08EA">
        <w:rPr>
          <w:b/>
          <w:bCs/>
        </w:rPr>
        <w:t xml:space="preserve">Екипно </w:t>
      </w:r>
      <w:proofErr w:type="spellStart"/>
      <w:r w:rsidRPr="006F08EA">
        <w:rPr>
          <w:b/>
          <w:bCs/>
        </w:rPr>
        <w:t>взаимодекйствие</w:t>
      </w:r>
      <w:proofErr w:type="spellEnd"/>
      <w:r w:rsidRPr="006F08EA">
        <w:rPr>
          <w:b/>
          <w:bCs/>
        </w:rPr>
        <w:t xml:space="preserve"> в процеса на приобщаване</w:t>
      </w:r>
    </w:p>
    <w:p w14:paraId="05E6154F" w14:textId="77777777" w:rsidR="006F08EA" w:rsidRPr="006F08EA" w:rsidRDefault="006F08EA" w:rsidP="006F08EA">
      <w:pPr>
        <w:numPr>
          <w:ilvl w:val="0"/>
          <w:numId w:val="6"/>
        </w:numPr>
      </w:pPr>
      <w:r w:rsidRPr="006F08EA">
        <w:t>Ефективност на образователното въздействие в приобщаваща образователна среда - Диана Игнатова</w:t>
      </w:r>
    </w:p>
    <w:p w14:paraId="66CC1CC9" w14:textId="77777777" w:rsidR="006F08EA" w:rsidRPr="006F08EA" w:rsidRDefault="006F08EA" w:rsidP="006F08EA">
      <w:pPr>
        <w:numPr>
          <w:ilvl w:val="0"/>
          <w:numId w:val="6"/>
        </w:numPr>
      </w:pPr>
      <w:r w:rsidRPr="006F08EA">
        <w:t>Ранно професионално консултиране по групи деца със специални образователни потребности - </w:t>
      </w:r>
      <w:hyperlink r:id="rId23" w:history="1">
        <w:r w:rsidRPr="006F08EA">
          <w:rPr>
            <w:rStyle w:val="Hyperlink"/>
          </w:rPr>
          <w:t>Катерина Караджова</w:t>
        </w:r>
      </w:hyperlink>
      <w:r w:rsidRPr="006F08EA">
        <w:t>, Калоян Дамянов</w:t>
      </w:r>
    </w:p>
    <w:p w14:paraId="3F7947DA" w14:textId="77777777" w:rsidR="006F08EA" w:rsidRPr="006F08EA" w:rsidRDefault="006F08EA" w:rsidP="006F08EA">
      <w:pPr>
        <w:numPr>
          <w:ilvl w:val="0"/>
          <w:numId w:val="6"/>
        </w:numPr>
      </w:pPr>
      <w:r w:rsidRPr="006F08EA">
        <w:t xml:space="preserve">От мултидисциплинарен към </w:t>
      </w:r>
      <w:proofErr w:type="spellStart"/>
      <w:r w:rsidRPr="006F08EA">
        <w:t>трансдисциплинарен</w:t>
      </w:r>
      <w:proofErr w:type="spellEnd"/>
      <w:r w:rsidRPr="006F08EA">
        <w:t xml:space="preserve"> подход - Мира Цветкова-Арсова, Маргарита Томова</w:t>
      </w:r>
    </w:p>
    <w:p w14:paraId="7C84760E" w14:textId="2AC64133" w:rsidR="00A825F2" w:rsidRDefault="006F08EA" w:rsidP="006F08EA">
      <w:r w:rsidRPr="006F08EA">
        <w:lastRenderedPageBreak/>
        <w:t>Нашите автори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E69D1"/>
    <w:multiLevelType w:val="multilevel"/>
    <w:tmpl w:val="7BB2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A3B0A"/>
    <w:multiLevelType w:val="multilevel"/>
    <w:tmpl w:val="7FEC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84CFB"/>
    <w:multiLevelType w:val="multilevel"/>
    <w:tmpl w:val="1C9E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E24D3"/>
    <w:multiLevelType w:val="multilevel"/>
    <w:tmpl w:val="ECB6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F3BFF"/>
    <w:multiLevelType w:val="multilevel"/>
    <w:tmpl w:val="EF80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9A3BA6"/>
    <w:multiLevelType w:val="multilevel"/>
    <w:tmpl w:val="426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DB"/>
    <w:rsid w:val="006F08EA"/>
    <w:rsid w:val="0089545E"/>
    <w:rsid w:val="00B142DB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8EF75-80AC-4519-862D-60827C02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8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store.bg/c/p-pc/id-9238/knigi-ot-lora-spiridonova.html" TargetMode="External"/><Relationship Id="rId13" Type="http://schemas.openxmlformats.org/officeDocument/2006/relationships/hyperlink" Target="https://www.book.store.bg/c/p-pc/id-26788/knigi-ot-elena-boiadzhieva-deleva.html" TargetMode="External"/><Relationship Id="rId18" Type="http://schemas.openxmlformats.org/officeDocument/2006/relationships/hyperlink" Target="https://www.book.store.bg/c/p-pc/id-25615/knigi-ot-margarita-bakrachev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ook.store.bg/c/p-pc/id-2878/knigi-ot-emilia-evgenieva.html" TargetMode="External"/><Relationship Id="rId7" Type="http://schemas.openxmlformats.org/officeDocument/2006/relationships/hyperlink" Target="https://www.book.store.bg/bfz-yiq/knigi-ot-kaloian-damianov.html" TargetMode="External"/><Relationship Id="rId12" Type="http://schemas.openxmlformats.org/officeDocument/2006/relationships/hyperlink" Target="https://www.book.store.bg/c/p-pc/id-20705/knigi-ot-galia-georgieva-dyrvenicharska.html" TargetMode="External"/><Relationship Id="rId17" Type="http://schemas.openxmlformats.org/officeDocument/2006/relationships/hyperlink" Target="https://www.book.store.bg/c/p-pc/id-13375/knigi-ot-ivan-simeonov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ook.store.bg/fdb-mbp/uchebnici-ot-liuben-vitanov.html" TargetMode="External"/><Relationship Id="rId20" Type="http://schemas.openxmlformats.org/officeDocument/2006/relationships/hyperlink" Target="https://www.book.store.bg/c/p-pc/id-18052/uchebnici-ot-ekaterina-sofronieva-ekaterina-sofronieva-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ook.store.bg/c/p-pc/id-20698/uchebnici-ot-neda-balkanska.html" TargetMode="External"/><Relationship Id="rId11" Type="http://schemas.openxmlformats.org/officeDocument/2006/relationships/hyperlink" Target="https://www.book.store.bg/bmi-vac/knigi-ot-anna-trosheva-asenova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book.store.bg/fih-imf/knigi-ot-mira-cvetkova-arsova.html" TargetMode="External"/><Relationship Id="rId15" Type="http://schemas.openxmlformats.org/officeDocument/2006/relationships/hyperlink" Target="https://www.book.store.bg/blz-jtv/uchebnici-ot-iliana-mircheva.html" TargetMode="External"/><Relationship Id="rId23" Type="http://schemas.openxmlformats.org/officeDocument/2006/relationships/hyperlink" Target="https://www.book.store.bg/tmq-nrn/knigi-ot-katerina-karadzhova.html" TargetMode="External"/><Relationship Id="rId10" Type="http://schemas.openxmlformats.org/officeDocument/2006/relationships/hyperlink" Target="https://www.book.store.bg/apy-eso/knigi-ot-margarita-tomova.html" TargetMode="External"/><Relationship Id="rId19" Type="http://schemas.openxmlformats.org/officeDocument/2006/relationships/hyperlink" Target="https://www.book.store.bg/jhb-ufx/knigi-ot-danka-shterev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.store.bg/dip-rio/knigi-ot-penka-shapkova.html" TargetMode="External"/><Relationship Id="rId14" Type="http://schemas.openxmlformats.org/officeDocument/2006/relationships/hyperlink" Target="https://www.book.store.bg/wtg-tcs/knigi-ot-aleksandyr-ranev.html" TargetMode="External"/><Relationship Id="rId22" Type="http://schemas.openxmlformats.org/officeDocument/2006/relationships/hyperlink" Target="https://www.book.store.bg/mzw-ixy/knigi-ot-slavina-lozanov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2024-04-04T08:37:00Z</dcterms:created>
  <dcterms:modified xsi:type="dcterms:W3CDTF">2024-04-04T08:37:00Z</dcterms:modified>
</cp:coreProperties>
</file>