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2FDDE" w14:textId="77777777" w:rsidR="00B15A48" w:rsidRPr="00B15A48" w:rsidRDefault="00B15A48" w:rsidP="00B15A48">
      <w:r w:rsidRPr="00B15A48">
        <w:t>Използвани съкращения</w:t>
      </w:r>
      <w:r w:rsidRPr="00B15A48">
        <w:br/>
        <w:t>Въведение</w:t>
      </w:r>
      <w:r w:rsidRPr="00B15A48">
        <w:br/>
      </w:r>
      <w:r w:rsidRPr="00B15A48">
        <w:rPr>
          <w:b/>
          <w:bCs/>
        </w:rPr>
        <w:t>Доставка на стоки с трансграничен превоз</w:t>
      </w:r>
    </w:p>
    <w:p w14:paraId="6BD23378" w14:textId="77777777" w:rsidR="00B15A48" w:rsidRPr="00B15A48" w:rsidRDefault="00B15A48" w:rsidP="00B15A48">
      <w:pPr>
        <w:numPr>
          <w:ilvl w:val="0"/>
          <w:numId w:val="1"/>
        </w:numPr>
      </w:pPr>
      <w:r w:rsidRPr="00B15A48">
        <w:t>Общи бележки</w:t>
      </w:r>
    </w:p>
    <w:p w14:paraId="7A0D6C50" w14:textId="77777777" w:rsidR="00B15A48" w:rsidRPr="00B15A48" w:rsidRDefault="00B15A48" w:rsidP="00B15A48">
      <w:pPr>
        <w:numPr>
          <w:ilvl w:val="0"/>
          <w:numId w:val="1"/>
        </w:numPr>
      </w:pPr>
      <w:r w:rsidRPr="00B15A48">
        <w:t>Дистанционна продажба на стоки</w:t>
      </w:r>
    </w:p>
    <w:p w14:paraId="700144A7" w14:textId="77777777" w:rsidR="00B15A48" w:rsidRPr="00B15A48" w:rsidRDefault="00B15A48" w:rsidP="00B15A48">
      <w:pPr>
        <w:numPr>
          <w:ilvl w:val="0"/>
          <w:numId w:val="1"/>
        </w:numPr>
      </w:pPr>
      <w:r w:rsidRPr="00B15A48">
        <w:t>Режим в Съюза</w:t>
      </w:r>
    </w:p>
    <w:p w14:paraId="7BB3A3CA" w14:textId="77777777" w:rsidR="00B15A48" w:rsidRPr="00B15A48" w:rsidRDefault="00B15A48" w:rsidP="00B15A48">
      <w:pPr>
        <w:numPr>
          <w:ilvl w:val="0"/>
          <w:numId w:val="1"/>
        </w:numPr>
      </w:pPr>
      <w:r w:rsidRPr="00B15A48">
        <w:t>Режим при внос</w:t>
      </w:r>
    </w:p>
    <w:p w14:paraId="359F7698" w14:textId="77777777" w:rsidR="00B15A48" w:rsidRPr="00B15A48" w:rsidRDefault="00B15A48" w:rsidP="00B15A48">
      <w:proofErr w:type="spellStart"/>
      <w:r w:rsidRPr="00B15A48">
        <w:rPr>
          <w:b/>
          <w:bCs/>
        </w:rPr>
        <w:t>Вътреобщностна</w:t>
      </w:r>
      <w:proofErr w:type="spellEnd"/>
      <w:r w:rsidRPr="00B15A48">
        <w:rPr>
          <w:b/>
          <w:bCs/>
        </w:rPr>
        <w:t> дистанционна продажба на стоки на територията на ЕС</w:t>
      </w:r>
    </w:p>
    <w:p w14:paraId="41956296" w14:textId="77777777" w:rsidR="00B15A48" w:rsidRPr="00B15A48" w:rsidRDefault="00B15A48" w:rsidP="00B15A48">
      <w:pPr>
        <w:numPr>
          <w:ilvl w:val="0"/>
          <w:numId w:val="2"/>
        </w:numPr>
      </w:pPr>
      <w:r w:rsidRPr="00B15A48">
        <w:t>Обща характеристика</w:t>
      </w:r>
    </w:p>
    <w:p w14:paraId="1AF3E544" w14:textId="77777777" w:rsidR="00B15A48" w:rsidRPr="00B15A48" w:rsidRDefault="00B15A48" w:rsidP="00B15A48">
      <w:pPr>
        <w:numPr>
          <w:ilvl w:val="0"/>
          <w:numId w:val="2"/>
        </w:numPr>
      </w:pPr>
      <w:r w:rsidRPr="00B15A48">
        <w:t xml:space="preserve">Идентификация за ДДС на доставчик на </w:t>
      </w:r>
      <w:proofErr w:type="spellStart"/>
      <w:r w:rsidRPr="00B15A48">
        <w:t>вътреобщностна</w:t>
      </w:r>
      <w:proofErr w:type="spellEnd"/>
      <w:r w:rsidRPr="00B15A48">
        <w:t> дистанционна продажба на стоки на територията на ЕС</w:t>
      </w:r>
    </w:p>
    <w:p w14:paraId="19AF3434" w14:textId="77777777" w:rsidR="00B15A48" w:rsidRPr="00B15A48" w:rsidRDefault="00B15A48" w:rsidP="00B15A48">
      <w:pPr>
        <w:numPr>
          <w:ilvl w:val="0"/>
          <w:numId w:val="2"/>
        </w:numPr>
      </w:pPr>
      <w:r w:rsidRPr="00B15A48">
        <w:t xml:space="preserve">Място на изпълнение на </w:t>
      </w:r>
      <w:proofErr w:type="spellStart"/>
      <w:r w:rsidRPr="00B15A48">
        <w:t>вътреобщностнатадистанционна</w:t>
      </w:r>
      <w:proofErr w:type="spellEnd"/>
      <w:r w:rsidRPr="00B15A48">
        <w:t> продажба на стоки на територията на ЕС</w:t>
      </w:r>
    </w:p>
    <w:p w14:paraId="717261D7" w14:textId="77777777" w:rsidR="00B15A48" w:rsidRPr="00B15A48" w:rsidRDefault="00B15A48" w:rsidP="00B15A48">
      <w:pPr>
        <w:numPr>
          <w:ilvl w:val="0"/>
          <w:numId w:val="2"/>
        </w:numPr>
      </w:pPr>
      <w:r w:rsidRPr="00B15A48">
        <w:t xml:space="preserve">Отчитане на ДДС при </w:t>
      </w:r>
      <w:proofErr w:type="spellStart"/>
      <w:r w:rsidRPr="00B15A48">
        <w:t>вътреобщностна</w:t>
      </w:r>
      <w:proofErr w:type="spellEnd"/>
      <w:r w:rsidRPr="00B15A48">
        <w:t> дистанционна продажба на стоки на територията на ЕС. Приспадане на данъка върху добавената стойност с право на данъчен кредит</w:t>
      </w:r>
    </w:p>
    <w:p w14:paraId="4C2062BA" w14:textId="77777777" w:rsidR="00B15A48" w:rsidRPr="00B15A48" w:rsidRDefault="00B15A48" w:rsidP="00B15A48">
      <w:pPr>
        <w:numPr>
          <w:ilvl w:val="0"/>
          <w:numId w:val="2"/>
        </w:numPr>
      </w:pPr>
      <w:proofErr w:type="spellStart"/>
      <w:r w:rsidRPr="00B15A48">
        <w:t>Вътреобщностна</w:t>
      </w:r>
      <w:proofErr w:type="spellEnd"/>
      <w:r w:rsidRPr="00B15A48">
        <w:t> дистанционна продажба на стоки на територията на ЕС, улеснена от електронен интерфейс</w:t>
      </w:r>
    </w:p>
    <w:p w14:paraId="11784986" w14:textId="77777777" w:rsidR="00B15A48" w:rsidRPr="00B15A48" w:rsidRDefault="00B15A48" w:rsidP="00B15A48">
      <w:r w:rsidRPr="00B15A48">
        <w:rPr>
          <w:b/>
          <w:bCs/>
        </w:rPr>
        <w:t>Дистанционна продажба на стоки, внесени от трети страни или територии</w:t>
      </w:r>
    </w:p>
    <w:p w14:paraId="4EA945E3" w14:textId="77777777" w:rsidR="00B15A48" w:rsidRPr="00B15A48" w:rsidRDefault="00B15A48" w:rsidP="00B15A48">
      <w:pPr>
        <w:numPr>
          <w:ilvl w:val="0"/>
          <w:numId w:val="3"/>
        </w:numPr>
      </w:pPr>
      <w:r w:rsidRPr="00B15A48">
        <w:t>Обща характеристика</w:t>
      </w:r>
    </w:p>
    <w:p w14:paraId="4EEAF5BF" w14:textId="77777777" w:rsidR="00B15A48" w:rsidRPr="00B15A48" w:rsidRDefault="00B15A48" w:rsidP="00B15A48">
      <w:pPr>
        <w:numPr>
          <w:ilvl w:val="0"/>
          <w:numId w:val="3"/>
        </w:numPr>
      </w:pPr>
      <w:r w:rsidRPr="00B15A48">
        <w:t>Идентификация за ДДС на доставчик на дистанционна продажба на стоки, внесени от трети страни или територии</w:t>
      </w:r>
    </w:p>
    <w:p w14:paraId="26E289E3" w14:textId="77777777" w:rsidR="00B15A48" w:rsidRPr="00B15A48" w:rsidRDefault="00B15A48" w:rsidP="00B15A48">
      <w:pPr>
        <w:numPr>
          <w:ilvl w:val="0"/>
          <w:numId w:val="3"/>
        </w:numPr>
      </w:pPr>
      <w:r w:rsidRPr="00B15A48">
        <w:t>Място на изпълнение на дистанционна продажба на стоки, внесени от трети страни или територии</w:t>
      </w:r>
    </w:p>
    <w:p w14:paraId="5BD099B6" w14:textId="77777777" w:rsidR="00B15A48" w:rsidRPr="00B15A48" w:rsidRDefault="00B15A48" w:rsidP="00B15A48">
      <w:pPr>
        <w:numPr>
          <w:ilvl w:val="0"/>
          <w:numId w:val="3"/>
        </w:numPr>
      </w:pPr>
      <w:r w:rsidRPr="00B15A48">
        <w:t xml:space="preserve">Отчитане на ДДС при </w:t>
      </w:r>
      <w:proofErr w:type="spellStart"/>
      <w:r w:rsidRPr="00B15A48">
        <w:t>вътреобщностна</w:t>
      </w:r>
      <w:proofErr w:type="spellEnd"/>
      <w:r w:rsidRPr="00B15A48">
        <w:t> дистанционна продажба на стоки на територията на ЕС. Приспадане на данъка върху добавената стойност с право на данъчен кредит</w:t>
      </w:r>
    </w:p>
    <w:p w14:paraId="4DF93681" w14:textId="6CA5C98F" w:rsidR="00A825F2" w:rsidRDefault="00B15A48" w:rsidP="00B15A48">
      <w:r w:rsidRPr="00B15A48">
        <w:t>Вместо заключение</w:t>
      </w:r>
      <w:r w:rsidRPr="00B15A48">
        <w:br/>
        <w:t>Библиография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02299"/>
    <w:multiLevelType w:val="multilevel"/>
    <w:tmpl w:val="0060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312ECB"/>
    <w:multiLevelType w:val="multilevel"/>
    <w:tmpl w:val="CA4A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AA458C"/>
    <w:multiLevelType w:val="multilevel"/>
    <w:tmpl w:val="88AE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77"/>
    <w:rsid w:val="0089545E"/>
    <w:rsid w:val="00AC3F77"/>
    <w:rsid w:val="00B15A48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EE35E-17D5-45F7-A274-C1B40575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3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2024-04-29T10:29:00Z</dcterms:created>
  <dcterms:modified xsi:type="dcterms:W3CDTF">2024-04-29T10:29:00Z</dcterms:modified>
</cp:coreProperties>
</file>