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AB3B" w14:textId="77777777" w:rsidR="003856EF" w:rsidRPr="003856EF" w:rsidRDefault="003856EF" w:rsidP="003856EF">
      <w:r w:rsidRPr="003856EF">
        <w:t>Няколко предварителни думи</w:t>
      </w:r>
      <w:r w:rsidRPr="003856EF">
        <w:br/>
      </w:r>
      <w:r w:rsidRPr="003856EF">
        <w:rPr>
          <w:b/>
          <w:bCs/>
        </w:rPr>
        <w:t>Пътища и форми на френското влияние в българското общество от началото до 70</w:t>
      </w:r>
      <w:r w:rsidRPr="003856EF">
        <w:rPr>
          <w:b/>
          <w:bCs/>
          <w:vertAlign w:val="superscript"/>
        </w:rPr>
        <w:t>-те</w:t>
      </w:r>
      <w:r w:rsidRPr="003856EF">
        <w:rPr>
          <w:b/>
          <w:bCs/>
        </w:rPr>
        <w:t> години на XIX век</w:t>
      </w:r>
    </w:p>
    <w:p w14:paraId="7890E972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Френското икономическото проникване на Балканите</w:t>
      </w:r>
    </w:p>
    <w:p w14:paraId="6A58B3B9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Разпространение на идеите на Френското просвещение и на Великата френска революция</w:t>
      </w:r>
    </w:p>
    <w:p w14:paraId="67F39D0B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Френското участие в реформите в Османската империя</w:t>
      </w:r>
    </w:p>
    <w:p w14:paraId="07DC8ADD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Френският принос в българското образование и култура през Възраждането</w:t>
      </w:r>
    </w:p>
    <w:p w14:paraId="32C7E7EC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Френската политика по българския църковен въпрос</w:t>
      </w:r>
    </w:p>
    <w:p w14:paraId="3A1925F2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Франция и борбите за възстановяване на българската държава</w:t>
      </w:r>
    </w:p>
    <w:p w14:paraId="71D18D40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Френската позиция по българския въпрос на Цариградската конференция и на Берлинския конгрес</w:t>
      </w:r>
    </w:p>
    <w:p w14:paraId="0F24D660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Дейността на френският делегат в Търново</w:t>
      </w:r>
    </w:p>
    <w:p w14:paraId="1340D9C0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Френските възпитаници в Учредителното събрание</w:t>
      </w:r>
    </w:p>
    <w:p w14:paraId="39EE490E" w14:textId="77777777" w:rsidR="003856EF" w:rsidRPr="003856EF" w:rsidRDefault="003856EF" w:rsidP="003856EF">
      <w:pPr>
        <w:numPr>
          <w:ilvl w:val="0"/>
          <w:numId w:val="1"/>
        </w:numPr>
      </w:pPr>
      <w:r w:rsidRPr="003856EF">
        <w:t>Френският конституционализъм, балканските конституции и Търновската конституция</w:t>
      </w:r>
    </w:p>
    <w:p w14:paraId="057581AB" w14:textId="77777777" w:rsidR="003856EF" w:rsidRPr="003856EF" w:rsidRDefault="003856EF" w:rsidP="003856EF">
      <w:r w:rsidRPr="003856EF">
        <w:rPr>
          <w:b/>
          <w:bCs/>
        </w:rPr>
        <w:t>Първата френска и първата българска конституция - едно ранно и едно късно начало</w:t>
      </w:r>
    </w:p>
    <w:p w14:paraId="07FC3FF6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Кратък очерк върху конституционната история на Франция</w:t>
      </w:r>
    </w:p>
    <w:p w14:paraId="732E74BD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Историята на Търновската конституция</w:t>
      </w:r>
    </w:p>
    <w:p w14:paraId="58417596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 xml:space="preserve">Българското </w:t>
      </w:r>
      <w:proofErr w:type="spellStart"/>
      <w:r w:rsidRPr="003856EF">
        <w:t>Assemblées</w:t>
      </w:r>
      <w:proofErr w:type="spellEnd"/>
      <w:r w:rsidRPr="003856EF">
        <w:t xml:space="preserve"> </w:t>
      </w:r>
      <w:proofErr w:type="spellStart"/>
      <w:r w:rsidRPr="003856EF">
        <w:t>de</w:t>
      </w:r>
      <w:proofErr w:type="spellEnd"/>
      <w:r w:rsidRPr="003856EF">
        <w:t xml:space="preserve"> </w:t>
      </w:r>
      <w:proofErr w:type="spellStart"/>
      <w:r w:rsidRPr="003856EF">
        <w:t>notables</w:t>
      </w:r>
      <w:proofErr w:type="spellEnd"/>
    </w:p>
    <w:p w14:paraId="6248F04E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Учредителната власт на народа</w:t>
      </w:r>
    </w:p>
    <w:p w14:paraId="2337C0FF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Френски влияния в уредбата на монархическия институт</w:t>
      </w:r>
    </w:p>
    <w:p w14:paraId="2CF3B641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Френското и българското народно представителство</w:t>
      </w:r>
    </w:p>
    <w:p w14:paraId="1CA39742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Изпълнителната власт в българската и френската конституция</w:t>
      </w:r>
    </w:p>
    <w:p w14:paraId="4AEE88EE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Гражданите, конституцията и френската Декларация от 1789 година</w:t>
      </w:r>
    </w:p>
    <w:p w14:paraId="3C07F704" w14:textId="77777777" w:rsidR="003856EF" w:rsidRPr="003856EF" w:rsidRDefault="003856EF" w:rsidP="003856EF">
      <w:pPr>
        <w:numPr>
          <w:ilvl w:val="0"/>
          <w:numId w:val="2"/>
        </w:numPr>
      </w:pPr>
      <w:r w:rsidRPr="003856EF">
        <w:t>Други съответствия между Търновската конституция и конституциите на Франция</w:t>
      </w:r>
    </w:p>
    <w:p w14:paraId="54997BFE" w14:textId="189C2527" w:rsidR="00A825F2" w:rsidRDefault="003856EF" w:rsidP="003856EF">
      <w:r w:rsidRPr="003856EF">
        <w:t>Краят на едно дълго пътуване (Наместо заключение)</w:t>
      </w:r>
      <w:r w:rsidRPr="003856EF">
        <w:br/>
        <w:t>Литература</w:t>
      </w:r>
      <w:r w:rsidRPr="003856EF">
        <w:br/>
        <w:t>Резюме на английски език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5022"/>
    <w:multiLevelType w:val="multilevel"/>
    <w:tmpl w:val="D83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95E35"/>
    <w:multiLevelType w:val="multilevel"/>
    <w:tmpl w:val="E020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C4"/>
    <w:rsid w:val="00360CC4"/>
    <w:rsid w:val="003856EF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79D34-97DF-44C4-A0F9-77DEF2C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2024-07-04T07:20:00Z</dcterms:created>
  <dcterms:modified xsi:type="dcterms:W3CDTF">2024-07-04T07:20:00Z</dcterms:modified>
</cp:coreProperties>
</file>