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542E" w14:textId="77777777" w:rsidR="00ED4667" w:rsidRPr="00ED4667" w:rsidRDefault="00ED4667" w:rsidP="00ED4667">
      <w:r w:rsidRPr="00ED4667">
        <w:t>Въведение към въведението</w:t>
      </w:r>
      <w:r w:rsidRPr="00ED4667">
        <w:br/>
      </w:r>
      <w:r w:rsidRPr="00ED4667">
        <w:rPr>
          <w:b/>
          <w:bCs/>
        </w:rPr>
        <w:t>Понятие за философия</w:t>
      </w:r>
    </w:p>
    <w:p w14:paraId="7CA73AFB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Общо определение</w:t>
      </w:r>
    </w:p>
    <w:p w14:paraId="368E99F5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Философската нагласа</w:t>
      </w:r>
    </w:p>
    <w:p w14:paraId="17B51FB4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Философски облици</w:t>
      </w:r>
    </w:p>
    <w:p w14:paraId="1A8DEBBF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Към историята и функцията на понятието за философия</w:t>
      </w:r>
    </w:p>
    <w:p w14:paraId="5199D06F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Вглеждане в единното</w:t>
      </w:r>
    </w:p>
    <w:p w14:paraId="14DE0832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Философия и наука</w:t>
      </w:r>
    </w:p>
    <w:p w14:paraId="24ED1FC9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Специфика на философското научно отношение</w:t>
      </w:r>
    </w:p>
    <w:p w14:paraId="37E92FA5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Философията като наука</w:t>
      </w:r>
    </w:p>
    <w:p w14:paraId="07D5ADAD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Философията като метафизика и диалектика</w:t>
      </w:r>
    </w:p>
    <w:p w14:paraId="2B748C6F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Битие и небитие</w:t>
      </w:r>
    </w:p>
    <w:p w14:paraId="313C35D9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Битие и нищо</w:t>
      </w:r>
    </w:p>
    <w:p w14:paraId="6DEA9029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Човекът и философският опит</w:t>
      </w:r>
    </w:p>
    <w:p w14:paraId="5AA955ED" w14:textId="77777777" w:rsidR="00ED4667" w:rsidRPr="00ED4667" w:rsidRDefault="00ED4667" w:rsidP="00ED4667">
      <w:pPr>
        <w:numPr>
          <w:ilvl w:val="0"/>
          <w:numId w:val="1"/>
        </w:numPr>
      </w:pPr>
      <w:r w:rsidRPr="00ED4667">
        <w:t>Философските направления</w:t>
      </w:r>
    </w:p>
    <w:p w14:paraId="2D5247A1" w14:textId="77777777" w:rsidR="00ED4667" w:rsidRPr="00ED4667" w:rsidRDefault="00ED4667" w:rsidP="00ED4667">
      <w:r w:rsidRPr="00ED4667">
        <w:rPr>
          <w:b/>
          <w:bCs/>
        </w:rPr>
        <w:t>Свят</w:t>
      </w:r>
    </w:p>
    <w:p w14:paraId="4892BFDB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Светът в логически и граматически контекст</w:t>
      </w:r>
    </w:p>
    <w:p w14:paraId="40D722A1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Естествена наличност и констелация</w:t>
      </w:r>
    </w:p>
    <w:p w14:paraId="18584DD0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Три свята: общата представа</w:t>
      </w:r>
    </w:p>
    <w:p w14:paraId="0EADD771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Светът като вечност и преходност</w:t>
      </w:r>
    </w:p>
    <w:p w14:paraId="3E2ECA57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Два свята: науката</w:t>
      </w:r>
    </w:p>
    <w:p w14:paraId="24153F9A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Светът като единен</w:t>
      </w:r>
    </w:p>
    <w:p w14:paraId="5E35C22C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Неделимост и множественост</w:t>
      </w:r>
    </w:p>
    <w:p w14:paraId="4F66F9E9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Неделимост и единственост</w:t>
      </w:r>
    </w:p>
    <w:p w14:paraId="3C8E3703" w14:textId="77777777" w:rsidR="00ED4667" w:rsidRPr="00ED4667" w:rsidRDefault="00ED4667" w:rsidP="00ED4667">
      <w:pPr>
        <w:numPr>
          <w:ilvl w:val="0"/>
          <w:numId w:val="2"/>
        </w:numPr>
      </w:pPr>
      <w:r w:rsidRPr="00ED4667">
        <w:t>Собствено философската картина на света</w:t>
      </w:r>
    </w:p>
    <w:p w14:paraId="36E13FFD" w14:textId="77777777" w:rsidR="00ED4667" w:rsidRPr="00ED4667" w:rsidRDefault="00ED4667" w:rsidP="00ED4667">
      <w:r w:rsidRPr="00ED4667">
        <w:rPr>
          <w:b/>
          <w:bCs/>
        </w:rPr>
        <w:t>Метод</w:t>
      </w:r>
    </w:p>
    <w:p w14:paraId="7A6094D7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t>Проблемът на метода</w:t>
      </w:r>
    </w:p>
    <w:p w14:paraId="663AE454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t>Мнение и истина</w:t>
      </w:r>
    </w:p>
    <w:p w14:paraId="7C565DD4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t>Преход от мнение към истина</w:t>
      </w:r>
    </w:p>
    <w:p w14:paraId="185A7CC3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t>Философско-</w:t>
      </w:r>
      <w:proofErr w:type="spellStart"/>
      <w:r w:rsidRPr="00ED4667">
        <w:t>методологически</w:t>
      </w:r>
      <w:proofErr w:type="spellEnd"/>
      <w:r w:rsidRPr="00ED4667">
        <w:t xml:space="preserve"> нагласи</w:t>
      </w:r>
    </w:p>
    <w:p w14:paraId="62710A4C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t>Методът като средство за постигане на </w:t>
      </w:r>
      <w:r w:rsidRPr="00ED4667">
        <w:rPr>
          <w:i/>
          <w:iCs/>
        </w:rPr>
        <w:t>истината</w:t>
      </w:r>
    </w:p>
    <w:p w14:paraId="25A4EE10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lastRenderedPageBreak/>
        <w:t>Методът като </w:t>
      </w:r>
      <w:r w:rsidRPr="00ED4667">
        <w:rPr>
          <w:i/>
          <w:iCs/>
        </w:rPr>
        <w:t>средство</w:t>
      </w:r>
      <w:r w:rsidRPr="00ED4667">
        <w:t> за постигане на истината</w:t>
      </w:r>
    </w:p>
    <w:p w14:paraId="434D973B" w14:textId="77777777" w:rsidR="00ED4667" w:rsidRPr="00ED4667" w:rsidRDefault="00ED4667" w:rsidP="00ED4667">
      <w:pPr>
        <w:numPr>
          <w:ilvl w:val="0"/>
          <w:numId w:val="3"/>
        </w:numPr>
      </w:pPr>
      <w:r w:rsidRPr="00ED4667">
        <w:t xml:space="preserve">Философията като </w:t>
      </w:r>
      <w:proofErr w:type="spellStart"/>
      <w:r w:rsidRPr="00ED4667">
        <w:t>метапознание</w:t>
      </w:r>
      <w:proofErr w:type="spellEnd"/>
    </w:p>
    <w:p w14:paraId="12AF8DD9" w14:textId="77777777" w:rsidR="00ED4667" w:rsidRPr="00ED4667" w:rsidRDefault="00ED4667" w:rsidP="00ED4667">
      <w:r w:rsidRPr="00ED4667">
        <w:rPr>
          <w:b/>
          <w:bCs/>
        </w:rPr>
        <w:t>Човекът</w:t>
      </w:r>
    </w:p>
    <w:p w14:paraId="73E18862" w14:textId="77777777" w:rsidR="00ED4667" w:rsidRPr="00ED4667" w:rsidRDefault="00ED4667" w:rsidP="00ED4667">
      <w:pPr>
        <w:numPr>
          <w:ilvl w:val="0"/>
          <w:numId w:val="4"/>
        </w:numPr>
      </w:pPr>
      <w:r w:rsidRPr="00ED4667">
        <w:t>Човекът откъм природното, божественото и общественото</w:t>
      </w:r>
    </w:p>
    <w:p w14:paraId="2E3A0D8A" w14:textId="77777777" w:rsidR="00ED4667" w:rsidRPr="00ED4667" w:rsidRDefault="00ED4667" w:rsidP="00ED4667">
      <w:pPr>
        <w:numPr>
          <w:ilvl w:val="0"/>
          <w:numId w:val="4"/>
        </w:numPr>
      </w:pPr>
      <w:r w:rsidRPr="00ED4667">
        <w:t>Рефлексии върху културната и комуникативната общност</w:t>
      </w:r>
    </w:p>
    <w:p w14:paraId="04263D61" w14:textId="77777777" w:rsidR="00ED4667" w:rsidRPr="00ED4667" w:rsidRDefault="00ED4667" w:rsidP="00ED4667">
      <w:pPr>
        <w:numPr>
          <w:ilvl w:val="0"/>
          <w:numId w:val="4"/>
        </w:numPr>
      </w:pPr>
      <w:r w:rsidRPr="00ED4667">
        <w:t>Човекът сам по себе си</w:t>
      </w:r>
    </w:p>
    <w:p w14:paraId="4A0D6856" w14:textId="77777777" w:rsidR="00ED4667" w:rsidRPr="00ED4667" w:rsidRDefault="00ED4667" w:rsidP="00ED4667">
      <w:pPr>
        <w:numPr>
          <w:ilvl w:val="0"/>
          <w:numId w:val="4"/>
        </w:numPr>
      </w:pPr>
      <w:r w:rsidRPr="00ED4667">
        <w:t>Общественото същество</w:t>
      </w:r>
    </w:p>
    <w:p w14:paraId="7F688A9F" w14:textId="77777777" w:rsidR="00ED4667" w:rsidRPr="00ED4667" w:rsidRDefault="00ED4667" w:rsidP="00ED4667">
      <w:pPr>
        <w:numPr>
          <w:ilvl w:val="0"/>
          <w:numId w:val="4"/>
        </w:numPr>
      </w:pPr>
      <w:r w:rsidRPr="00ED4667">
        <w:t>Обобществяването на човека: Маркс</w:t>
      </w:r>
    </w:p>
    <w:p w14:paraId="689AFEBA" w14:textId="77777777" w:rsidR="00ED4667" w:rsidRPr="00ED4667" w:rsidRDefault="00ED4667" w:rsidP="00ED4667">
      <w:r w:rsidRPr="00ED4667">
        <w:rPr>
          <w:b/>
          <w:bCs/>
        </w:rPr>
        <w:t>Съзнание</w:t>
      </w:r>
    </w:p>
    <w:p w14:paraId="1D2B2746" w14:textId="77777777" w:rsidR="00ED4667" w:rsidRPr="00ED4667" w:rsidRDefault="00ED4667" w:rsidP="00ED4667">
      <w:pPr>
        <w:numPr>
          <w:ilvl w:val="0"/>
          <w:numId w:val="5"/>
        </w:numPr>
      </w:pPr>
      <w:r w:rsidRPr="00ED4667">
        <w:t xml:space="preserve">Двойната </w:t>
      </w:r>
      <w:proofErr w:type="spellStart"/>
      <w:r w:rsidRPr="00ED4667">
        <w:t>интенционалност</w:t>
      </w:r>
      <w:proofErr w:type="spellEnd"/>
    </w:p>
    <w:p w14:paraId="1B8E6C04" w14:textId="77777777" w:rsidR="00ED4667" w:rsidRPr="00ED4667" w:rsidRDefault="00ED4667" w:rsidP="00ED4667">
      <w:pPr>
        <w:numPr>
          <w:ilvl w:val="0"/>
          <w:numId w:val="5"/>
        </w:numPr>
      </w:pPr>
      <w:r w:rsidRPr="00ED4667">
        <w:t xml:space="preserve">Субект-обектното отношение. Субективност и </w:t>
      </w:r>
      <w:proofErr w:type="spellStart"/>
      <w:r w:rsidRPr="00ED4667">
        <w:t>субактивност</w:t>
      </w:r>
      <w:proofErr w:type="spellEnd"/>
    </w:p>
    <w:p w14:paraId="41D2A926" w14:textId="77777777" w:rsidR="00ED4667" w:rsidRPr="00ED4667" w:rsidRDefault="00ED4667" w:rsidP="00ED4667">
      <w:pPr>
        <w:numPr>
          <w:ilvl w:val="0"/>
          <w:numId w:val="5"/>
        </w:numPr>
      </w:pPr>
      <w:r w:rsidRPr="00ED4667">
        <w:t xml:space="preserve">Нива и начини на </w:t>
      </w:r>
      <w:proofErr w:type="spellStart"/>
      <w:r w:rsidRPr="00ED4667">
        <w:t>проективно</w:t>
      </w:r>
      <w:proofErr w:type="spellEnd"/>
      <w:r w:rsidRPr="00ED4667">
        <w:t xml:space="preserve"> осъзнаване: сетивност, разсъдък, разум</w:t>
      </w:r>
    </w:p>
    <w:p w14:paraId="49AFEC86" w14:textId="77777777" w:rsidR="00ED4667" w:rsidRPr="00ED4667" w:rsidRDefault="00ED4667" w:rsidP="00ED4667">
      <w:pPr>
        <w:numPr>
          <w:ilvl w:val="0"/>
          <w:numId w:val="5"/>
        </w:numPr>
      </w:pPr>
      <w:r w:rsidRPr="00ED4667">
        <w:t>Смисъл и принципи</w:t>
      </w:r>
    </w:p>
    <w:p w14:paraId="7D11A2B9" w14:textId="77777777" w:rsidR="00ED4667" w:rsidRPr="00ED4667" w:rsidRDefault="00ED4667" w:rsidP="00ED4667">
      <w:pPr>
        <w:numPr>
          <w:ilvl w:val="0"/>
          <w:numId w:val="5"/>
        </w:numPr>
      </w:pPr>
      <w:r w:rsidRPr="00ED4667">
        <w:t>Философията като Просвещение</w:t>
      </w:r>
    </w:p>
    <w:p w14:paraId="289C8F71" w14:textId="77777777" w:rsidR="00ED4667" w:rsidRPr="00ED4667" w:rsidRDefault="00ED4667" w:rsidP="00ED4667">
      <w:r w:rsidRPr="00ED4667">
        <w:rPr>
          <w:b/>
          <w:bCs/>
        </w:rPr>
        <w:t>Аз</w:t>
      </w:r>
    </w:p>
    <w:p w14:paraId="19379BD3" w14:textId="77777777" w:rsidR="00ED4667" w:rsidRPr="00ED4667" w:rsidRDefault="00ED4667" w:rsidP="00ED4667">
      <w:pPr>
        <w:numPr>
          <w:ilvl w:val="0"/>
          <w:numId w:val="6"/>
        </w:numPr>
      </w:pPr>
      <w:r w:rsidRPr="00ED4667">
        <w:t>Полагане на Аза</w:t>
      </w:r>
    </w:p>
    <w:p w14:paraId="0561A2DB" w14:textId="77777777" w:rsidR="00ED4667" w:rsidRPr="00ED4667" w:rsidRDefault="00ED4667" w:rsidP="00ED4667">
      <w:pPr>
        <w:numPr>
          <w:ilvl w:val="0"/>
          <w:numId w:val="6"/>
        </w:numPr>
      </w:pPr>
      <w:r w:rsidRPr="00ED4667">
        <w:t>Историческото единство на човечеството</w:t>
      </w:r>
    </w:p>
    <w:p w14:paraId="0DB15DB0" w14:textId="77777777" w:rsidR="00ED4667" w:rsidRPr="00ED4667" w:rsidRDefault="00ED4667" w:rsidP="00ED4667">
      <w:pPr>
        <w:numPr>
          <w:ilvl w:val="0"/>
          <w:numId w:val="6"/>
        </w:numPr>
      </w:pPr>
      <w:r w:rsidRPr="00ED4667">
        <w:t>Исторически фигури на Аза</w:t>
      </w:r>
    </w:p>
    <w:p w14:paraId="6863F044" w14:textId="77777777" w:rsidR="00ED4667" w:rsidRPr="00ED4667" w:rsidRDefault="00ED4667" w:rsidP="00ED4667">
      <w:r w:rsidRPr="00ED4667">
        <w:rPr>
          <w:b/>
          <w:bCs/>
        </w:rPr>
        <w:t>Лица и образци</w:t>
      </w:r>
    </w:p>
    <w:p w14:paraId="5D055DE8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Платон (428/9 - 347 г. пр. Хр.): идеята</w:t>
      </w:r>
    </w:p>
    <w:p w14:paraId="31F07B21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Аристотел (384 - 322 г. пр. Хр.): началата и причините</w:t>
      </w:r>
    </w:p>
    <w:p w14:paraId="71B05F67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Тома от Аквино (1225 - 1274): житие и битие</w:t>
      </w:r>
    </w:p>
    <w:p w14:paraId="1648D806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 xml:space="preserve">Декарт (1596 - 1650): метод, мислене, </w:t>
      </w:r>
      <w:proofErr w:type="spellStart"/>
      <w:r w:rsidRPr="00ED4667">
        <w:t>протяжност</w:t>
      </w:r>
      <w:proofErr w:type="spellEnd"/>
    </w:p>
    <w:p w14:paraId="03941D59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 xml:space="preserve">Нютон (1642 - 1727) и Лайбниц (1646 - 1716): </w:t>
      </w:r>
      <w:proofErr w:type="spellStart"/>
      <w:r w:rsidRPr="00ED4667">
        <w:t>светострой</w:t>
      </w:r>
      <w:proofErr w:type="spellEnd"/>
    </w:p>
    <w:p w14:paraId="64369787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Хюм (1711 - 1776): опитът и многообразието</w:t>
      </w:r>
    </w:p>
    <w:p w14:paraId="1D5FF8BA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Кант (1724 - 1804): чистият разум</w:t>
      </w:r>
    </w:p>
    <w:p w14:paraId="05D5B384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Хегел (1770 - 1831): абсолютната идея</w:t>
      </w:r>
    </w:p>
    <w:p w14:paraId="72548E6A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Маркс (1818 - 1883): промяната на света</w:t>
      </w:r>
    </w:p>
    <w:p w14:paraId="30E872F1" w14:textId="77777777" w:rsidR="00ED4667" w:rsidRPr="00ED4667" w:rsidRDefault="00ED4667" w:rsidP="00ED4667">
      <w:pPr>
        <w:numPr>
          <w:ilvl w:val="0"/>
          <w:numId w:val="7"/>
        </w:numPr>
      </w:pPr>
      <w:proofErr w:type="spellStart"/>
      <w:r w:rsidRPr="00ED4667">
        <w:t>Хусерл</w:t>
      </w:r>
      <w:proofErr w:type="spellEnd"/>
      <w:r w:rsidRPr="00ED4667">
        <w:t xml:space="preserve"> (1859 - 1938): чистото съзнание</w:t>
      </w:r>
    </w:p>
    <w:p w14:paraId="608E59E5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Ръсел (1872 - 1970): теориите, фактите, свободомислието</w:t>
      </w:r>
    </w:p>
    <w:p w14:paraId="501B97EF" w14:textId="77777777" w:rsidR="00ED4667" w:rsidRPr="00ED4667" w:rsidRDefault="00ED4667" w:rsidP="00ED4667">
      <w:pPr>
        <w:numPr>
          <w:ilvl w:val="0"/>
          <w:numId w:val="7"/>
        </w:numPr>
      </w:pPr>
      <w:r w:rsidRPr="00ED4667">
        <w:t>Витгенщайн (1889 - 1951): езикът</w:t>
      </w:r>
    </w:p>
    <w:p w14:paraId="7C9B91EB" w14:textId="4DA07B53" w:rsidR="00A825F2" w:rsidRDefault="00ED4667" w:rsidP="00ED4667">
      <w:r w:rsidRPr="00ED4667">
        <w:lastRenderedPageBreak/>
        <w:t>Речник</w:t>
      </w:r>
      <w:r w:rsidRPr="00ED4667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385"/>
    <w:multiLevelType w:val="multilevel"/>
    <w:tmpl w:val="B9D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72362"/>
    <w:multiLevelType w:val="multilevel"/>
    <w:tmpl w:val="4AF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34BE4"/>
    <w:multiLevelType w:val="multilevel"/>
    <w:tmpl w:val="777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427DC"/>
    <w:multiLevelType w:val="multilevel"/>
    <w:tmpl w:val="DB3C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74F6D"/>
    <w:multiLevelType w:val="multilevel"/>
    <w:tmpl w:val="9DB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01A8"/>
    <w:multiLevelType w:val="multilevel"/>
    <w:tmpl w:val="67E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332F2"/>
    <w:multiLevelType w:val="multilevel"/>
    <w:tmpl w:val="658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E5"/>
    <w:rsid w:val="003904E5"/>
    <w:rsid w:val="0089545E"/>
    <w:rsid w:val="00E94AFF"/>
    <w:rsid w:val="00E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7DE6-E11B-4128-BB9B-37AF102C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2024-10-29T08:44:00Z</dcterms:created>
  <dcterms:modified xsi:type="dcterms:W3CDTF">2024-10-29T08:44:00Z</dcterms:modified>
</cp:coreProperties>
</file>