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1BB202" w14:textId="77777777" w:rsidR="0073347A" w:rsidRPr="0073347A" w:rsidRDefault="0073347A" w:rsidP="0073347A">
      <w:r w:rsidRPr="0073347A">
        <w:rPr>
          <w:b/>
          <w:bCs/>
        </w:rPr>
        <w:t xml:space="preserve">Исторически и </w:t>
      </w:r>
      <w:proofErr w:type="spellStart"/>
      <w:r w:rsidRPr="0073347A">
        <w:rPr>
          <w:b/>
          <w:bCs/>
        </w:rPr>
        <w:t>сравнителноправен</w:t>
      </w:r>
      <w:proofErr w:type="spellEnd"/>
      <w:r w:rsidRPr="0073347A">
        <w:rPr>
          <w:b/>
          <w:bCs/>
        </w:rPr>
        <w:t xml:space="preserve"> преглед на защитата на кредитора в изпълнителното производство</w:t>
      </w:r>
    </w:p>
    <w:p w14:paraId="4A88AC3A" w14:textId="77777777" w:rsidR="0073347A" w:rsidRPr="0073347A" w:rsidRDefault="0073347A" w:rsidP="0073347A">
      <w:pPr>
        <w:numPr>
          <w:ilvl w:val="0"/>
          <w:numId w:val="1"/>
        </w:numPr>
      </w:pPr>
      <w:r w:rsidRPr="0073347A">
        <w:t>Възникване на правните средства за защита на кредитора</w:t>
      </w:r>
    </w:p>
    <w:p w14:paraId="7843FB11" w14:textId="77777777" w:rsidR="0073347A" w:rsidRPr="0073347A" w:rsidRDefault="0073347A" w:rsidP="0073347A">
      <w:pPr>
        <w:numPr>
          <w:ilvl w:val="0"/>
          <w:numId w:val="1"/>
        </w:numPr>
      </w:pPr>
      <w:r w:rsidRPr="0073347A">
        <w:t>Исторически преглед на защитата на кредитора в изпълнителното производство по българското право</w:t>
      </w:r>
    </w:p>
    <w:p w14:paraId="6303BEBF" w14:textId="77777777" w:rsidR="0073347A" w:rsidRPr="0073347A" w:rsidRDefault="0073347A" w:rsidP="0073347A">
      <w:pPr>
        <w:numPr>
          <w:ilvl w:val="1"/>
          <w:numId w:val="1"/>
        </w:numPr>
      </w:pPr>
      <w:r w:rsidRPr="0073347A">
        <w:t>Законът за гражданското съдопроизводство от 1892 г. и Законът за заповедното съдопроизводство от 1898 г.</w:t>
      </w:r>
    </w:p>
    <w:p w14:paraId="21B9A418" w14:textId="77777777" w:rsidR="0073347A" w:rsidRPr="0073347A" w:rsidRDefault="0073347A" w:rsidP="0073347A">
      <w:pPr>
        <w:numPr>
          <w:ilvl w:val="2"/>
          <w:numId w:val="1"/>
        </w:numPr>
      </w:pPr>
      <w:r w:rsidRPr="0073347A">
        <w:t>Защита на </w:t>
      </w:r>
      <w:proofErr w:type="spellStart"/>
      <w:r w:rsidRPr="0073347A">
        <w:t>кредиторовото</w:t>
      </w:r>
      <w:proofErr w:type="spellEnd"/>
      <w:r w:rsidRPr="0073347A">
        <w:t xml:space="preserve"> вземане</w:t>
      </w:r>
    </w:p>
    <w:p w14:paraId="69D8E61D" w14:textId="77777777" w:rsidR="0073347A" w:rsidRPr="0073347A" w:rsidRDefault="0073347A" w:rsidP="0073347A">
      <w:pPr>
        <w:numPr>
          <w:ilvl w:val="2"/>
          <w:numId w:val="1"/>
        </w:numPr>
      </w:pPr>
      <w:r w:rsidRPr="0073347A">
        <w:t>Оспорване на вземането на конкуриращ кредитор</w:t>
      </w:r>
    </w:p>
    <w:p w14:paraId="4100C59F" w14:textId="77777777" w:rsidR="0073347A" w:rsidRPr="0073347A" w:rsidRDefault="0073347A" w:rsidP="0073347A">
      <w:pPr>
        <w:numPr>
          <w:ilvl w:val="1"/>
          <w:numId w:val="1"/>
        </w:numPr>
      </w:pPr>
      <w:r w:rsidRPr="0073347A">
        <w:t>Законът за гражданското съдопроизводство от 1930 г.</w:t>
      </w:r>
    </w:p>
    <w:p w14:paraId="55AA2B7E" w14:textId="77777777" w:rsidR="0073347A" w:rsidRPr="0073347A" w:rsidRDefault="0073347A" w:rsidP="0073347A">
      <w:pPr>
        <w:numPr>
          <w:ilvl w:val="2"/>
          <w:numId w:val="1"/>
        </w:numPr>
      </w:pPr>
      <w:r w:rsidRPr="0073347A">
        <w:t>Защита на </w:t>
      </w:r>
      <w:proofErr w:type="spellStart"/>
      <w:r w:rsidRPr="0073347A">
        <w:t>кредиторовото</w:t>
      </w:r>
      <w:proofErr w:type="spellEnd"/>
      <w:r w:rsidRPr="0073347A">
        <w:t xml:space="preserve"> вземане</w:t>
      </w:r>
    </w:p>
    <w:p w14:paraId="7C536C98" w14:textId="77777777" w:rsidR="0073347A" w:rsidRPr="0073347A" w:rsidRDefault="0073347A" w:rsidP="0073347A">
      <w:pPr>
        <w:numPr>
          <w:ilvl w:val="2"/>
          <w:numId w:val="1"/>
        </w:numPr>
      </w:pPr>
      <w:r w:rsidRPr="0073347A">
        <w:t>Оспорване на вземането на конкуриращ кредитор</w:t>
      </w:r>
    </w:p>
    <w:p w14:paraId="2779EBAC" w14:textId="77777777" w:rsidR="0073347A" w:rsidRPr="0073347A" w:rsidRDefault="0073347A" w:rsidP="0073347A">
      <w:pPr>
        <w:numPr>
          <w:ilvl w:val="1"/>
          <w:numId w:val="1"/>
        </w:numPr>
      </w:pPr>
      <w:r w:rsidRPr="0073347A">
        <w:t>Гражданският процесуален кодекс от 1952 г.</w:t>
      </w:r>
    </w:p>
    <w:p w14:paraId="0B52E10E" w14:textId="77777777" w:rsidR="0073347A" w:rsidRPr="0073347A" w:rsidRDefault="0073347A" w:rsidP="0073347A">
      <w:pPr>
        <w:numPr>
          <w:ilvl w:val="2"/>
          <w:numId w:val="1"/>
        </w:numPr>
      </w:pPr>
      <w:r w:rsidRPr="0073347A">
        <w:t>Защита на </w:t>
      </w:r>
      <w:proofErr w:type="spellStart"/>
      <w:r w:rsidRPr="0073347A">
        <w:t>кредиторовото</w:t>
      </w:r>
      <w:proofErr w:type="spellEnd"/>
      <w:r w:rsidRPr="0073347A">
        <w:t xml:space="preserve"> вземане</w:t>
      </w:r>
    </w:p>
    <w:p w14:paraId="05909913" w14:textId="77777777" w:rsidR="0073347A" w:rsidRPr="0073347A" w:rsidRDefault="0073347A" w:rsidP="0073347A">
      <w:pPr>
        <w:numPr>
          <w:ilvl w:val="2"/>
          <w:numId w:val="1"/>
        </w:numPr>
      </w:pPr>
      <w:r w:rsidRPr="0073347A">
        <w:t>Оспорване на вземането на конкуриращ кредитор</w:t>
      </w:r>
    </w:p>
    <w:p w14:paraId="174D3037" w14:textId="77777777" w:rsidR="0073347A" w:rsidRPr="0073347A" w:rsidRDefault="0073347A" w:rsidP="0073347A">
      <w:pPr>
        <w:numPr>
          <w:ilvl w:val="0"/>
          <w:numId w:val="1"/>
        </w:numPr>
      </w:pPr>
      <w:proofErr w:type="spellStart"/>
      <w:r w:rsidRPr="0073347A">
        <w:t>Сравнителноправен</w:t>
      </w:r>
      <w:proofErr w:type="spellEnd"/>
      <w:r w:rsidRPr="0073347A">
        <w:t xml:space="preserve"> преглед на защитата на кредитора в изпълнителното производство</w:t>
      </w:r>
    </w:p>
    <w:p w14:paraId="073F7E4F" w14:textId="77777777" w:rsidR="0073347A" w:rsidRPr="0073347A" w:rsidRDefault="0073347A" w:rsidP="0073347A">
      <w:pPr>
        <w:numPr>
          <w:ilvl w:val="1"/>
          <w:numId w:val="1"/>
        </w:numPr>
      </w:pPr>
      <w:r w:rsidRPr="0073347A">
        <w:t>Френското право</w:t>
      </w:r>
    </w:p>
    <w:p w14:paraId="29DD4563" w14:textId="77777777" w:rsidR="0073347A" w:rsidRPr="0073347A" w:rsidRDefault="0073347A" w:rsidP="0073347A">
      <w:pPr>
        <w:numPr>
          <w:ilvl w:val="1"/>
          <w:numId w:val="1"/>
        </w:numPr>
      </w:pPr>
      <w:r w:rsidRPr="0073347A">
        <w:t>Немското право</w:t>
      </w:r>
    </w:p>
    <w:p w14:paraId="28BBB2A5" w14:textId="77777777" w:rsidR="0073347A" w:rsidRPr="0073347A" w:rsidRDefault="0073347A" w:rsidP="0073347A">
      <w:pPr>
        <w:numPr>
          <w:ilvl w:val="1"/>
          <w:numId w:val="1"/>
        </w:numPr>
      </w:pPr>
      <w:r w:rsidRPr="0073347A">
        <w:t>Англосаксонското право</w:t>
      </w:r>
    </w:p>
    <w:p w14:paraId="43C128F3" w14:textId="77777777" w:rsidR="0073347A" w:rsidRPr="0073347A" w:rsidRDefault="0073347A" w:rsidP="0073347A">
      <w:pPr>
        <w:numPr>
          <w:ilvl w:val="1"/>
          <w:numId w:val="1"/>
        </w:numPr>
      </w:pPr>
      <w:r w:rsidRPr="0073347A">
        <w:t>Други национални законодателства</w:t>
      </w:r>
    </w:p>
    <w:p w14:paraId="644CD747" w14:textId="77777777" w:rsidR="0073347A" w:rsidRPr="0073347A" w:rsidRDefault="0073347A" w:rsidP="0073347A">
      <w:r w:rsidRPr="0073347A">
        <w:rPr>
          <w:b/>
          <w:bCs/>
        </w:rPr>
        <w:t>Обща характеристика на исковата защита на кредитора в изпълнителното производство</w:t>
      </w:r>
    </w:p>
    <w:p w14:paraId="72EBB94C" w14:textId="77777777" w:rsidR="0073347A" w:rsidRPr="0073347A" w:rsidRDefault="0073347A" w:rsidP="0073347A">
      <w:pPr>
        <w:numPr>
          <w:ilvl w:val="0"/>
          <w:numId w:val="2"/>
        </w:numPr>
      </w:pPr>
      <w:r w:rsidRPr="0073347A">
        <w:t>Теоретично осветляване на понятието кредитор</w:t>
      </w:r>
    </w:p>
    <w:p w14:paraId="58309823" w14:textId="77777777" w:rsidR="0073347A" w:rsidRPr="0073347A" w:rsidRDefault="0073347A" w:rsidP="0073347A">
      <w:pPr>
        <w:numPr>
          <w:ilvl w:val="0"/>
          <w:numId w:val="2"/>
        </w:numPr>
      </w:pPr>
      <w:r w:rsidRPr="0073347A">
        <w:t>Специфика на средствата за защита</w:t>
      </w:r>
    </w:p>
    <w:p w14:paraId="5B49568C" w14:textId="77777777" w:rsidR="0073347A" w:rsidRPr="0073347A" w:rsidRDefault="0073347A" w:rsidP="0073347A">
      <w:pPr>
        <w:numPr>
          <w:ilvl w:val="0"/>
          <w:numId w:val="2"/>
        </w:numPr>
      </w:pPr>
      <w:proofErr w:type="spellStart"/>
      <w:r w:rsidRPr="0073347A">
        <w:t>Отграничения</w:t>
      </w:r>
      <w:proofErr w:type="spellEnd"/>
      <w:r w:rsidRPr="0073347A">
        <w:t xml:space="preserve"> от общата искова защита</w:t>
      </w:r>
    </w:p>
    <w:p w14:paraId="278A1EEA" w14:textId="77777777" w:rsidR="0073347A" w:rsidRPr="0073347A" w:rsidRDefault="0073347A" w:rsidP="0073347A">
      <w:pPr>
        <w:numPr>
          <w:ilvl w:val="0"/>
          <w:numId w:val="2"/>
        </w:numPr>
      </w:pPr>
      <w:proofErr w:type="spellStart"/>
      <w:r w:rsidRPr="0073347A">
        <w:t>Отграничения</w:t>
      </w:r>
      <w:proofErr w:type="spellEnd"/>
      <w:r w:rsidRPr="0073347A">
        <w:t xml:space="preserve"> от исковата защита на длъжника</w:t>
      </w:r>
    </w:p>
    <w:p w14:paraId="78D0B99E" w14:textId="77777777" w:rsidR="0073347A" w:rsidRPr="0073347A" w:rsidRDefault="0073347A" w:rsidP="0073347A">
      <w:r w:rsidRPr="0073347A">
        <w:rPr>
          <w:b/>
          <w:bCs/>
        </w:rPr>
        <w:t>Искът на кредитора за установяване на вземането по издадена заповед за изпълнение</w:t>
      </w:r>
    </w:p>
    <w:p w14:paraId="7A6DCE97" w14:textId="77777777" w:rsidR="0073347A" w:rsidRPr="0073347A" w:rsidRDefault="0073347A" w:rsidP="0073347A">
      <w:pPr>
        <w:numPr>
          <w:ilvl w:val="0"/>
          <w:numId w:val="3"/>
        </w:numPr>
      </w:pPr>
      <w:r w:rsidRPr="0073347A">
        <w:t>Приложно поле</w:t>
      </w:r>
    </w:p>
    <w:p w14:paraId="619B8225" w14:textId="77777777" w:rsidR="0073347A" w:rsidRPr="0073347A" w:rsidRDefault="0073347A" w:rsidP="0073347A">
      <w:pPr>
        <w:numPr>
          <w:ilvl w:val="0"/>
          <w:numId w:val="3"/>
        </w:numPr>
      </w:pPr>
      <w:r w:rsidRPr="0073347A">
        <w:t>Предмет</w:t>
      </w:r>
    </w:p>
    <w:p w14:paraId="25DCB90F" w14:textId="77777777" w:rsidR="0073347A" w:rsidRPr="0073347A" w:rsidRDefault="0073347A" w:rsidP="0073347A">
      <w:pPr>
        <w:numPr>
          <w:ilvl w:val="0"/>
          <w:numId w:val="3"/>
        </w:numPr>
      </w:pPr>
      <w:r w:rsidRPr="0073347A">
        <w:t>Подведомственост</w:t>
      </w:r>
    </w:p>
    <w:p w14:paraId="1FB43258" w14:textId="77777777" w:rsidR="0073347A" w:rsidRPr="0073347A" w:rsidRDefault="0073347A" w:rsidP="0073347A">
      <w:pPr>
        <w:numPr>
          <w:ilvl w:val="0"/>
          <w:numId w:val="3"/>
        </w:numPr>
      </w:pPr>
      <w:r w:rsidRPr="0073347A">
        <w:t>Подсъдност</w:t>
      </w:r>
    </w:p>
    <w:p w14:paraId="5EFC0ECB" w14:textId="77777777" w:rsidR="0073347A" w:rsidRPr="0073347A" w:rsidRDefault="0073347A" w:rsidP="0073347A">
      <w:pPr>
        <w:numPr>
          <w:ilvl w:val="0"/>
          <w:numId w:val="3"/>
        </w:numPr>
      </w:pPr>
      <w:r w:rsidRPr="0073347A">
        <w:t>Предпоставки за предявяване</w:t>
      </w:r>
    </w:p>
    <w:p w14:paraId="06D05DC3" w14:textId="77777777" w:rsidR="0073347A" w:rsidRPr="0073347A" w:rsidRDefault="0073347A" w:rsidP="0073347A">
      <w:pPr>
        <w:numPr>
          <w:ilvl w:val="1"/>
          <w:numId w:val="3"/>
        </w:numPr>
      </w:pPr>
      <w:r w:rsidRPr="0073347A">
        <w:t>Общи предпоставки</w:t>
      </w:r>
    </w:p>
    <w:p w14:paraId="02A9B76B" w14:textId="77777777" w:rsidR="0073347A" w:rsidRPr="0073347A" w:rsidRDefault="0073347A" w:rsidP="0073347A">
      <w:pPr>
        <w:numPr>
          <w:ilvl w:val="1"/>
          <w:numId w:val="3"/>
        </w:numPr>
      </w:pPr>
      <w:r w:rsidRPr="0073347A">
        <w:lastRenderedPageBreak/>
        <w:t>Специални предпоставки</w:t>
      </w:r>
    </w:p>
    <w:p w14:paraId="43EE327A" w14:textId="77777777" w:rsidR="0073347A" w:rsidRPr="0073347A" w:rsidRDefault="0073347A" w:rsidP="0073347A">
      <w:pPr>
        <w:numPr>
          <w:ilvl w:val="0"/>
          <w:numId w:val="3"/>
        </w:numPr>
      </w:pPr>
      <w:r w:rsidRPr="0073347A">
        <w:t>Страни</w:t>
      </w:r>
    </w:p>
    <w:p w14:paraId="24134B6A" w14:textId="77777777" w:rsidR="0073347A" w:rsidRPr="0073347A" w:rsidRDefault="0073347A" w:rsidP="0073347A">
      <w:pPr>
        <w:numPr>
          <w:ilvl w:val="0"/>
          <w:numId w:val="3"/>
        </w:numPr>
      </w:pPr>
      <w:r w:rsidRPr="0073347A">
        <w:t>Тежест на доказване</w:t>
      </w:r>
    </w:p>
    <w:p w14:paraId="1340EADE" w14:textId="77777777" w:rsidR="0073347A" w:rsidRPr="0073347A" w:rsidRDefault="0073347A" w:rsidP="0073347A">
      <w:pPr>
        <w:numPr>
          <w:ilvl w:val="0"/>
          <w:numId w:val="3"/>
        </w:numPr>
      </w:pPr>
      <w:r w:rsidRPr="0073347A">
        <w:t>Субективни и обективни усложнения</w:t>
      </w:r>
    </w:p>
    <w:p w14:paraId="3C7EF375" w14:textId="77777777" w:rsidR="0073347A" w:rsidRPr="0073347A" w:rsidRDefault="0073347A" w:rsidP="0073347A">
      <w:pPr>
        <w:numPr>
          <w:ilvl w:val="1"/>
          <w:numId w:val="3"/>
        </w:numPr>
      </w:pPr>
      <w:r w:rsidRPr="0073347A">
        <w:t>Субективни усложнения</w:t>
      </w:r>
    </w:p>
    <w:p w14:paraId="6D4E9ACE" w14:textId="77777777" w:rsidR="0073347A" w:rsidRPr="0073347A" w:rsidRDefault="0073347A" w:rsidP="0073347A">
      <w:pPr>
        <w:numPr>
          <w:ilvl w:val="1"/>
          <w:numId w:val="3"/>
        </w:numPr>
      </w:pPr>
      <w:r w:rsidRPr="0073347A">
        <w:t>Обективни усложнения</w:t>
      </w:r>
    </w:p>
    <w:p w14:paraId="7B95BFBA" w14:textId="77777777" w:rsidR="0073347A" w:rsidRPr="0073347A" w:rsidRDefault="0073347A" w:rsidP="0073347A">
      <w:pPr>
        <w:numPr>
          <w:ilvl w:val="0"/>
          <w:numId w:val="3"/>
        </w:numPr>
      </w:pPr>
      <w:r w:rsidRPr="0073347A">
        <w:t>Съдебното решение и неговите правни последици</w:t>
      </w:r>
    </w:p>
    <w:p w14:paraId="3AE93C2E" w14:textId="77777777" w:rsidR="0073347A" w:rsidRPr="0073347A" w:rsidRDefault="0073347A" w:rsidP="0073347A">
      <w:pPr>
        <w:numPr>
          <w:ilvl w:val="0"/>
          <w:numId w:val="3"/>
        </w:numPr>
      </w:pPr>
      <w:r w:rsidRPr="0073347A">
        <w:t>Проблеми в практиката</w:t>
      </w:r>
    </w:p>
    <w:p w14:paraId="20B6830F" w14:textId="77777777" w:rsidR="0073347A" w:rsidRPr="0073347A" w:rsidRDefault="0073347A" w:rsidP="0073347A">
      <w:pPr>
        <w:numPr>
          <w:ilvl w:val="1"/>
          <w:numId w:val="3"/>
        </w:numPr>
      </w:pPr>
      <w:r w:rsidRPr="0073347A">
        <w:t>Относно специфичния правен характер на указанията на съда и на срока за предявяване на иска</w:t>
      </w:r>
    </w:p>
    <w:p w14:paraId="14CEA1D4" w14:textId="77777777" w:rsidR="0073347A" w:rsidRPr="0073347A" w:rsidRDefault="0073347A" w:rsidP="0073347A">
      <w:pPr>
        <w:numPr>
          <w:ilvl w:val="1"/>
          <w:numId w:val="3"/>
        </w:numPr>
      </w:pPr>
      <w:r w:rsidRPr="0073347A">
        <w:t>Относно изменението на основанието на иска</w:t>
      </w:r>
    </w:p>
    <w:p w14:paraId="56231183" w14:textId="77777777" w:rsidR="0073347A" w:rsidRPr="0073347A" w:rsidRDefault="0073347A" w:rsidP="0073347A">
      <w:pPr>
        <w:numPr>
          <w:ilvl w:val="1"/>
          <w:numId w:val="3"/>
        </w:numPr>
      </w:pPr>
      <w:r w:rsidRPr="0073347A">
        <w:t>Относно увеличаването на размера на иска</w:t>
      </w:r>
    </w:p>
    <w:p w14:paraId="1A63C414" w14:textId="77777777" w:rsidR="0073347A" w:rsidRPr="0073347A" w:rsidRDefault="0073347A" w:rsidP="0073347A">
      <w:pPr>
        <w:numPr>
          <w:ilvl w:val="1"/>
          <w:numId w:val="3"/>
        </w:numPr>
      </w:pPr>
      <w:r w:rsidRPr="0073347A">
        <w:t>Относно намаляването на размера на иска</w:t>
      </w:r>
    </w:p>
    <w:p w14:paraId="006605EA" w14:textId="77777777" w:rsidR="0073347A" w:rsidRPr="0073347A" w:rsidRDefault="0073347A" w:rsidP="0073347A">
      <w:pPr>
        <w:numPr>
          <w:ilvl w:val="1"/>
          <w:numId w:val="3"/>
        </w:numPr>
      </w:pPr>
      <w:r w:rsidRPr="0073347A">
        <w:t>Относно преминаването от установителен към осъдителен иск</w:t>
      </w:r>
    </w:p>
    <w:p w14:paraId="64FDA2E5" w14:textId="77777777" w:rsidR="0073347A" w:rsidRPr="0073347A" w:rsidRDefault="0073347A" w:rsidP="0073347A">
      <w:pPr>
        <w:numPr>
          <w:ilvl w:val="1"/>
          <w:numId w:val="3"/>
        </w:numPr>
      </w:pPr>
      <w:r w:rsidRPr="0073347A">
        <w:t>Относно преминаването от осъдителен към установителен иск</w:t>
      </w:r>
    </w:p>
    <w:p w14:paraId="715F1091" w14:textId="77777777" w:rsidR="0073347A" w:rsidRPr="0073347A" w:rsidRDefault="0073347A" w:rsidP="0073347A">
      <w:pPr>
        <w:numPr>
          <w:ilvl w:val="1"/>
          <w:numId w:val="3"/>
        </w:numPr>
      </w:pPr>
      <w:r w:rsidRPr="0073347A">
        <w:t>Относно сроковете, в които може да бъде направено изменението на иска</w:t>
      </w:r>
    </w:p>
    <w:p w14:paraId="670B900C" w14:textId="77777777" w:rsidR="0073347A" w:rsidRPr="0073347A" w:rsidRDefault="0073347A" w:rsidP="0073347A">
      <w:pPr>
        <w:numPr>
          <w:ilvl w:val="1"/>
          <w:numId w:val="3"/>
        </w:numPr>
      </w:pPr>
      <w:r w:rsidRPr="0073347A">
        <w:t>Относно обезпечението на иска</w:t>
      </w:r>
    </w:p>
    <w:p w14:paraId="41A2027D" w14:textId="77777777" w:rsidR="0073347A" w:rsidRPr="0073347A" w:rsidRDefault="0073347A" w:rsidP="0073347A">
      <w:pPr>
        <w:numPr>
          <w:ilvl w:val="1"/>
          <w:numId w:val="3"/>
        </w:numPr>
      </w:pPr>
      <w:r w:rsidRPr="0073347A">
        <w:t>Относно защитата на кредитора в спортното право</w:t>
      </w:r>
    </w:p>
    <w:p w14:paraId="7F463EFC" w14:textId="77777777" w:rsidR="0073347A" w:rsidRPr="0073347A" w:rsidRDefault="0073347A" w:rsidP="0073347A">
      <w:pPr>
        <w:numPr>
          <w:ilvl w:val="0"/>
          <w:numId w:val="3"/>
        </w:numPr>
      </w:pPr>
      <w:r w:rsidRPr="0073347A">
        <w:t xml:space="preserve">Проблеми в актуалната нормативна уредба и предложения </w:t>
      </w:r>
      <w:proofErr w:type="spellStart"/>
      <w:r w:rsidRPr="0073347A">
        <w:t>de</w:t>
      </w:r>
      <w:proofErr w:type="spellEnd"/>
      <w:r w:rsidRPr="0073347A">
        <w:t xml:space="preserve"> </w:t>
      </w:r>
      <w:proofErr w:type="spellStart"/>
      <w:r w:rsidRPr="0073347A">
        <w:t>lege</w:t>
      </w:r>
      <w:proofErr w:type="spellEnd"/>
      <w:r w:rsidRPr="0073347A">
        <w:t xml:space="preserve"> </w:t>
      </w:r>
      <w:proofErr w:type="spellStart"/>
      <w:r w:rsidRPr="0073347A">
        <w:t>ferenda</w:t>
      </w:r>
      <w:proofErr w:type="spellEnd"/>
    </w:p>
    <w:p w14:paraId="44EB57FC" w14:textId="77777777" w:rsidR="0073347A" w:rsidRPr="0073347A" w:rsidRDefault="0073347A" w:rsidP="0073347A">
      <w:pPr>
        <w:numPr>
          <w:ilvl w:val="1"/>
          <w:numId w:val="3"/>
        </w:numPr>
      </w:pPr>
      <w:r w:rsidRPr="0073347A">
        <w:t>Проблеми в актуалната нормативна уредба</w:t>
      </w:r>
    </w:p>
    <w:p w14:paraId="139B43EE" w14:textId="77777777" w:rsidR="0073347A" w:rsidRPr="0073347A" w:rsidRDefault="0073347A" w:rsidP="0073347A">
      <w:pPr>
        <w:numPr>
          <w:ilvl w:val="1"/>
          <w:numId w:val="3"/>
        </w:numPr>
      </w:pPr>
      <w:r w:rsidRPr="0073347A">
        <w:t xml:space="preserve">Предложения </w:t>
      </w:r>
      <w:proofErr w:type="spellStart"/>
      <w:r w:rsidRPr="0073347A">
        <w:t>de</w:t>
      </w:r>
      <w:proofErr w:type="spellEnd"/>
      <w:r w:rsidRPr="0073347A">
        <w:t xml:space="preserve"> </w:t>
      </w:r>
      <w:proofErr w:type="spellStart"/>
      <w:r w:rsidRPr="0073347A">
        <w:t>lege</w:t>
      </w:r>
      <w:proofErr w:type="spellEnd"/>
      <w:r w:rsidRPr="0073347A">
        <w:t xml:space="preserve"> </w:t>
      </w:r>
      <w:proofErr w:type="spellStart"/>
      <w:r w:rsidRPr="0073347A">
        <w:t>ferenda</w:t>
      </w:r>
      <w:proofErr w:type="spellEnd"/>
    </w:p>
    <w:p w14:paraId="4689ABB8" w14:textId="77777777" w:rsidR="0073347A" w:rsidRPr="0073347A" w:rsidRDefault="0073347A" w:rsidP="0073347A">
      <w:r w:rsidRPr="0073347A">
        <w:rPr>
          <w:b/>
          <w:bCs/>
        </w:rPr>
        <w:t>Искът на кредитора за оспорване на вземането на друг конкуриращ кредитор</w:t>
      </w:r>
    </w:p>
    <w:p w14:paraId="2A8D9CC5" w14:textId="77777777" w:rsidR="0073347A" w:rsidRPr="0073347A" w:rsidRDefault="0073347A" w:rsidP="0073347A">
      <w:pPr>
        <w:numPr>
          <w:ilvl w:val="0"/>
          <w:numId w:val="4"/>
        </w:numPr>
      </w:pPr>
      <w:r w:rsidRPr="0073347A">
        <w:t>Приложно поле</w:t>
      </w:r>
    </w:p>
    <w:p w14:paraId="15C3ECC3" w14:textId="77777777" w:rsidR="0073347A" w:rsidRPr="0073347A" w:rsidRDefault="0073347A" w:rsidP="0073347A">
      <w:pPr>
        <w:numPr>
          <w:ilvl w:val="0"/>
          <w:numId w:val="4"/>
        </w:numPr>
      </w:pPr>
      <w:r w:rsidRPr="0073347A">
        <w:t>Предмет</w:t>
      </w:r>
    </w:p>
    <w:p w14:paraId="185EBB5A" w14:textId="77777777" w:rsidR="0073347A" w:rsidRPr="0073347A" w:rsidRDefault="0073347A" w:rsidP="0073347A">
      <w:pPr>
        <w:numPr>
          <w:ilvl w:val="0"/>
          <w:numId w:val="4"/>
        </w:numPr>
      </w:pPr>
      <w:r w:rsidRPr="0073347A">
        <w:t>Подведомственост</w:t>
      </w:r>
    </w:p>
    <w:p w14:paraId="05461C41" w14:textId="77777777" w:rsidR="0073347A" w:rsidRPr="0073347A" w:rsidRDefault="0073347A" w:rsidP="0073347A">
      <w:pPr>
        <w:numPr>
          <w:ilvl w:val="0"/>
          <w:numId w:val="4"/>
        </w:numPr>
      </w:pPr>
      <w:r w:rsidRPr="0073347A">
        <w:t>Подсъдност</w:t>
      </w:r>
    </w:p>
    <w:p w14:paraId="6DB691B3" w14:textId="77777777" w:rsidR="0073347A" w:rsidRPr="0073347A" w:rsidRDefault="0073347A" w:rsidP="0073347A">
      <w:pPr>
        <w:numPr>
          <w:ilvl w:val="0"/>
          <w:numId w:val="4"/>
        </w:numPr>
      </w:pPr>
      <w:r w:rsidRPr="0073347A">
        <w:t>Предпоставки за предявяване</w:t>
      </w:r>
    </w:p>
    <w:p w14:paraId="100060B0" w14:textId="77777777" w:rsidR="0073347A" w:rsidRPr="0073347A" w:rsidRDefault="0073347A" w:rsidP="0073347A">
      <w:pPr>
        <w:numPr>
          <w:ilvl w:val="1"/>
          <w:numId w:val="4"/>
        </w:numPr>
      </w:pPr>
      <w:r w:rsidRPr="0073347A">
        <w:t>Общи предпоставки</w:t>
      </w:r>
    </w:p>
    <w:p w14:paraId="7989FFB3" w14:textId="77777777" w:rsidR="0073347A" w:rsidRPr="0073347A" w:rsidRDefault="0073347A" w:rsidP="0073347A">
      <w:pPr>
        <w:numPr>
          <w:ilvl w:val="1"/>
          <w:numId w:val="4"/>
        </w:numPr>
      </w:pPr>
      <w:r w:rsidRPr="0073347A">
        <w:t>Специални предпоставки</w:t>
      </w:r>
    </w:p>
    <w:p w14:paraId="3E2365F8" w14:textId="77777777" w:rsidR="0073347A" w:rsidRPr="0073347A" w:rsidRDefault="0073347A" w:rsidP="0073347A">
      <w:pPr>
        <w:numPr>
          <w:ilvl w:val="0"/>
          <w:numId w:val="4"/>
        </w:numPr>
      </w:pPr>
      <w:r w:rsidRPr="0073347A">
        <w:t>Страни</w:t>
      </w:r>
    </w:p>
    <w:p w14:paraId="6F0BC351" w14:textId="77777777" w:rsidR="0073347A" w:rsidRPr="0073347A" w:rsidRDefault="0073347A" w:rsidP="0073347A">
      <w:pPr>
        <w:numPr>
          <w:ilvl w:val="0"/>
          <w:numId w:val="4"/>
        </w:numPr>
      </w:pPr>
      <w:r w:rsidRPr="0073347A">
        <w:t>Тежест на доказване</w:t>
      </w:r>
    </w:p>
    <w:p w14:paraId="3150EDAB" w14:textId="77777777" w:rsidR="0073347A" w:rsidRPr="0073347A" w:rsidRDefault="0073347A" w:rsidP="0073347A">
      <w:pPr>
        <w:numPr>
          <w:ilvl w:val="0"/>
          <w:numId w:val="4"/>
        </w:numPr>
      </w:pPr>
      <w:r w:rsidRPr="0073347A">
        <w:lastRenderedPageBreak/>
        <w:t>Субективни и обективни усложнения</w:t>
      </w:r>
    </w:p>
    <w:p w14:paraId="08BA7AB0" w14:textId="77777777" w:rsidR="0073347A" w:rsidRPr="0073347A" w:rsidRDefault="0073347A" w:rsidP="0073347A">
      <w:pPr>
        <w:numPr>
          <w:ilvl w:val="1"/>
          <w:numId w:val="4"/>
        </w:numPr>
      </w:pPr>
      <w:r w:rsidRPr="0073347A">
        <w:t>Субективни усложнения</w:t>
      </w:r>
    </w:p>
    <w:p w14:paraId="750162F0" w14:textId="77777777" w:rsidR="0073347A" w:rsidRPr="0073347A" w:rsidRDefault="0073347A" w:rsidP="0073347A">
      <w:pPr>
        <w:numPr>
          <w:ilvl w:val="1"/>
          <w:numId w:val="4"/>
        </w:numPr>
      </w:pPr>
      <w:r w:rsidRPr="0073347A">
        <w:t>Обективни усложнения</w:t>
      </w:r>
    </w:p>
    <w:p w14:paraId="513D8972" w14:textId="77777777" w:rsidR="0073347A" w:rsidRPr="0073347A" w:rsidRDefault="0073347A" w:rsidP="0073347A">
      <w:pPr>
        <w:numPr>
          <w:ilvl w:val="0"/>
          <w:numId w:val="4"/>
        </w:numPr>
      </w:pPr>
      <w:r w:rsidRPr="0073347A">
        <w:t>Съдебното решение и неговите правни последици</w:t>
      </w:r>
    </w:p>
    <w:p w14:paraId="40CEC8C9" w14:textId="77777777" w:rsidR="0073347A" w:rsidRPr="0073347A" w:rsidRDefault="0073347A" w:rsidP="0073347A">
      <w:pPr>
        <w:numPr>
          <w:ilvl w:val="0"/>
          <w:numId w:val="4"/>
        </w:numPr>
      </w:pPr>
      <w:r w:rsidRPr="0073347A">
        <w:t>Проблеми в практиката</w:t>
      </w:r>
    </w:p>
    <w:p w14:paraId="57F98FD9" w14:textId="77777777" w:rsidR="0073347A" w:rsidRPr="0073347A" w:rsidRDefault="0073347A" w:rsidP="0073347A">
      <w:pPr>
        <w:numPr>
          <w:ilvl w:val="1"/>
          <w:numId w:val="4"/>
        </w:numPr>
      </w:pPr>
      <w:r w:rsidRPr="0073347A">
        <w:t>Относно възможността искът да е не само отрицателен установителен, но и осъдителен</w:t>
      </w:r>
    </w:p>
    <w:p w14:paraId="1C1066F4" w14:textId="77777777" w:rsidR="0073347A" w:rsidRPr="0073347A" w:rsidRDefault="0073347A" w:rsidP="0073347A">
      <w:pPr>
        <w:numPr>
          <w:ilvl w:val="1"/>
          <w:numId w:val="4"/>
        </w:numPr>
      </w:pPr>
      <w:r w:rsidRPr="0073347A">
        <w:t>Относно правния интерес от предявяване на иска</w:t>
      </w:r>
    </w:p>
    <w:p w14:paraId="3C4A606E" w14:textId="77777777" w:rsidR="0073347A" w:rsidRPr="0073347A" w:rsidRDefault="0073347A" w:rsidP="0073347A">
      <w:pPr>
        <w:numPr>
          <w:ilvl w:val="1"/>
          <w:numId w:val="4"/>
        </w:numPr>
      </w:pPr>
      <w:r w:rsidRPr="0073347A">
        <w:t xml:space="preserve">Относно несъщинския </w:t>
      </w:r>
      <w:proofErr w:type="spellStart"/>
      <w:r w:rsidRPr="0073347A">
        <w:t>сурогационен</w:t>
      </w:r>
      <w:proofErr w:type="spellEnd"/>
      <w:r w:rsidRPr="0073347A">
        <w:t xml:space="preserve"> характер на иска</w:t>
      </w:r>
    </w:p>
    <w:p w14:paraId="0C6221DF" w14:textId="77777777" w:rsidR="0073347A" w:rsidRPr="0073347A" w:rsidRDefault="0073347A" w:rsidP="0073347A">
      <w:pPr>
        <w:numPr>
          <w:ilvl w:val="1"/>
          <w:numId w:val="4"/>
        </w:numPr>
      </w:pPr>
      <w:r w:rsidRPr="0073347A">
        <w:t>Относно обезпечението на иска</w:t>
      </w:r>
    </w:p>
    <w:p w14:paraId="2BBA2D8C" w14:textId="77777777" w:rsidR="0073347A" w:rsidRPr="0073347A" w:rsidRDefault="0073347A" w:rsidP="0073347A">
      <w:pPr>
        <w:numPr>
          <w:ilvl w:val="1"/>
          <w:numId w:val="4"/>
        </w:numPr>
      </w:pPr>
      <w:r w:rsidRPr="0073347A">
        <w:t>Относно иска с предмет публично вземане</w:t>
      </w:r>
    </w:p>
    <w:p w14:paraId="20721CEB" w14:textId="77777777" w:rsidR="0073347A" w:rsidRPr="0073347A" w:rsidRDefault="0073347A" w:rsidP="0073347A">
      <w:pPr>
        <w:numPr>
          <w:ilvl w:val="0"/>
          <w:numId w:val="4"/>
        </w:numPr>
      </w:pPr>
      <w:r w:rsidRPr="0073347A">
        <w:t xml:space="preserve">Проблеми в актуалната нормативна уредба и предложения </w:t>
      </w:r>
      <w:proofErr w:type="spellStart"/>
      <w:r w:rsidRPr="0073347A">
        <w:t>de</w:t>
      </w:r>
      <w:proofErr w:type="spellEnd"/>
      <w:r w:rsidRPr="0073347A">
        <w:t xml:space="preserve"> </w:t>
      </w:r>
      <w:proofErr w:type="spellStart"/>
      <w:r w:rsidRPr="0073347A">
        <w:t>lege</w:t>
      </w:r>
      <w:proofErr w:type="spellEnd"/>
      <w:r w:rsidRPr="0073347A">
        <w:t xml:space="preserve"> </w:t>
      </w:r>
      <w:proofErr w:type="spellStart"/>
      <w:r w:rsidRPr="0073347A">
        <w:t>ferenda</w:t>
      </w:r>
      <w:proofErr w:type="spellEnd"/>
    </w:p>
    <w:p w14:paraId="54CC1AAB" w14:textId="77777777" w:rsidR="0073347A" w:rsidRPr="0073347A" w:rsidRDefault="0073347A" w:rsidP="0073347A">
      <w:pPr>
        <w:numPr>
          <w:ilvl w:val="1"/>
          <w:numId w:val="4"/>
        </w:numPr>
      </w:pPr>
      <w:r w:rsidRPr="0073347A">
        <w:t>Проблеми в актуалната нормативна уредба</w:t>
      </w:r>
    </w:p>
    <w:p w14:paraId="3527EDE9" w14:textId="77777777" w:rsidR="0073347A" w:rsidRPr="0073347A" w:rsidRDefault="0073347A" w:rsidP="0073347A">
      <w:pPr>
        <w:numPr>
          <w:ilvl w:val="1"/>
          <w:numId w:val="4"/>
        </w:numPr>
      </w:pPr>
      <w:r w:rsidRPr="0073347A">
        <w:t xml:space="preserve">Предложения </w:t>
      </w:r>
      <w:proofErr w:type="spellStart"/>
      <w:r w:rsidRPr="0073347A">
        <w:t>de</w:t>
      </w:r>
      <w:proofErr w:type="spellEnd"/>
      <w:r w:rsidRPr="0073347A">
        <w:t xml:space="preserve"> </w:t>
      </w:r>
      <w:proofErr w:type="spellStart"/>
      <w:r w:rsidRPr="0073347A">
        <w:t>lege</w:t>
      </w:r>
      <w:proofErr w:type="spellEnd"/>
      <w:r w:rsidRPr="0073347A">
        <w:t xml:space="preserve"> </w:t>
      </w:r>
      <w:proofErr w:type="spellStart"/>
      <w:r w:rsidRPr="0073347A">
        <w:t>ferenda</w:t>
      </w:r>
      <w:proofErr w:type="spellEnd"/>
    </w:p>
    <w:p w14:paraId="66868670" w14:textId="77777777" w:rsidR="00A825F2" w:rsidRDefault="0073347A">
      <w:bookmarkStart w:id="0" w:name="_GoBack"/>
      <w:bookmarkEnd w:id="0"/>
    </w:p>
    <w:sectPr w:rsidR="00A825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100BA0"/>
    <w:multiLevelType w:val="multilevel"/>
    <w:tmpl w:val="55EA8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05D17F3"/>
    <w:multiLevelType w:val="multilevel"/>
    <w:tmpl w:val="1A3CF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70C1671"/>
    <w:multiLevelType w:val="multilevel"/>
    <w:tmpl w:val="542CA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8B94B68"/>
    <w:multiLevelType w:val="multilevel"/>
    <w:tmpl w:val="44749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A91"/>
    <w:rsid w:val="0073347A"/>
    <w:rsid w:val="0089545E"/>
    <w:rsid w:val="00DF2A91"/>
    <w:rsid w:val="00E94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A0B94E-4B72-4236-BAEE-6C8CD30FC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3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422</Words>
  <Characters>2412</Characters>
  <Application>Microsoft Office Word</Application>
  <DocSecurity>0</DocSecurity>
  <Lines>20</Lines>
  <Paragraphs>5</Paragraphs>
  <ScaleCrop>false</ScaleCrop>
  <Company/>
  <LinksUpToDate>false</LinksUpToDate>
  <CharactersWithSpaces>2829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Цветана Кисьова</dc:creator>
  <cp:keywords/>
  <dc:description/>
  <cp:lastModifiedBy>Цветана Кисьова</cp:lastModifiedBy>
  <cp:revision>2</cp:revision>
  <dcterms:created xsi:type="dcterms:W3CDTF">2025-03-06T12:22:00Z</dcterms:created>
  <dcterms:modified xsi:type="dcterms:W3CDTF">2025-03-06T12:22:00Z</dcterms:modified>
</cp:coreProperties>
</file>