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A27D" w14:textId="77777777" w:rsidR="0079532C" w:rsidRPr="0079532C" w:rsidRDefault="0079532C" w:rsidP="0079532C">
      <w:r w:rsidRPr="0079532C">
        <w:t>Предговор</w:t>
      </w:r>
      <w:r w:rsidRPr="0079532C">
        <w:br/>
      </w:r>
      <w:r w:rsidRPr="0079532C">
        <w:rPr>
          <w:b/>
          <w:bCs/>
        </w:rPr>
        <w:t xml:space="preserve">Назначаването ми за военен аташе в </w:t>
      </w:r>
      <w:proofErr w:type="spellStart"/>
      <w:r w:rsidRPr="0079532C">
        <w:rPr>
          <w:b/>
          <w:bCs/>
        </w:rPr>
        <w:t>Петроград</w:t>
      </w:r>
      <w:proofErr w:type="spellEnd"/>
    </w:p>
    <w:p w14:paraId="51F0783D" w14:textId="77777777" w:rsidR="0079532C" w:rsidRPr="0079532C" w:rsidRDefault="0079532C" w:rsidP="0079532C">
      <w:pPr>
        <w:numPr>
          <w:ilvl w:val="0"/>
          <w:numId w:val="1"/>
        </w:numPr>
      </w:pPr>
      <w:r w:rsidRPr="0079532C">
        <w:t>Представяне, визити, заминаване и пр.</w:t>
      </w:r>
    </w:p>
    <w:p w14:paraId="1141AC68" w14:textId="77777777" w:rsidR="0079532C" w:rsidRPr="0079532C" w:rsidRDefault="0079532C" w:rsidP="0079532C">
      <w:pPr>
        <w:numPr>
          <w:ilvl w:val="0"/>
          <w:numId w:val="1"/>
        </w:numPr>
      </w:pPr>
      <w:proofErr w:type="spellStart"/>
      <w:r w:rsidRPr="0079532C">
        <w:t>Поанкаре</w:t>
      </w:r>
      <w:proofErr w:type="spellEnd"/>
      <w:r w:rsidRPr="0079532C">
        <w:t xml:space="preserve"> в </w:t>
      </w:r>
      <w:proofErr w:type="spellStart"/>
      <w:r w:rsidRPr="0079532C">
        <w:t>Петроград</w:t>
      </w:r>
      <w:proofErr w:type="spellEnd"/>
    </w:p>
    <w:p w14:paraId="1F7FC901" w14:textId="77777777" w:rsidR="0079532C" w:rsidRPr="0079532C" w:rsidRDefault="0079532C" w:rsidP="0079532C">
      <w:r w:rsidRPr="0079532C">
        <w:rPr>
          <w:b/>
          <w:bCs/>
        </w:rPr>
        <w:t>Военната подготовка на Русия в навечерието на световната война</w:t>
      </w:r>
    </w:p>
    <w:p w14:paraId="044F0030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Император Николай II</w:t>
      </w:r>
    </w:p>
    <w:p w14:paraId="65C6D63A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Императрицата Александра Фьодоровна</w:t>
      </w:r>
    </w:p>
    <w:p w14:paraId="18155008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Великите князе и княгини</w:t>
      </w:r>
    </w:p>
    <w:p w14:paraId="04ABF809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Великият княз Н. Николаевич</w:t>
      </w:r>
    </w:p>
    <w:p w14:paraId="54571C6D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 xml:space="preserve">Военният министър </w:t>
      </w:r>
      <w:proofErr w:type="spellStart"/>
      <w:r w:rsidRPr="0079532C">
        <w:t>Сухомлинов</w:t>
      </w:r>
      <w:proofErr w:type="spellEnd"/>
    </w:p>
    <w:p w14:paraId="2CEA736A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 xml:space="preserve">Началник-щабът </w:t>
      </w:r>
      <w:proofErr w:type="spellStart"/>
      <w:r w:rsidRPr="0079532C">
        <w:t>Янушкевич</w:t>
      </w:r>
      <w:proofErr w:type="spellEnd"/>
    </w:p>
    <w:p w14:paraId="395A7FFA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 xml:space="preserve">Григорий </w:t>
      </w:r>
      <w:proofErr w:type="spellStart"/>
      <w:r w:rsidRPr="0079532C">
        <w:t>Распутин</w:t>
      </w:r>
      <w:proofErr w:type="spellEnd"/>
    </w:p>
    <w:p w14:paraId="5FEC64D2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Политическата и моралната подготовка на войната</w:t>
      </w:r>
    </w:p>
    <w:p w14:paraId="0AE4C5AD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Съюз с Франция и Англия</w:t>
      </w:r>
    </w:p>
    <w:p w14:paraId="05803B38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Отношенията с Румъния</w:t>
      </w:r>
    </w:p>
    <w:p w14:paraId="236C7DC1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Отношенията с Турция</w:t>
      </w:r>
    </w:p>
    <w:p w14:paraId="1421279D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Отношенията с Швеция</w:t>
      </w:r>
    </w:p>
    <w:p w14:paraId="56F964FC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Целта на войната</w:t>
      </w:r>
    </w:p>
    <w:p w14:paraId="38A4052B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Панславизъм</w:t>
      </w:r>
    </w:p>
    <w:p w14:paraId="07671280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Вътрешното положение на Русия след войната през 1904 - 1905 г.</w:t>
      </w:r>
    </w:p>
    <w:p w14:paraId="183D5DBE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Въпросът за главното командване и чистката в министерския съвет</w:t>
      </w:r>
    </w:p>
    <w:p w14:paraId="05420011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Полският въпрос</w:t>
      </w:r>
    </w:p>
    <w:p w14:paraId="50094EF0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Дейността на крайните елементи</w:t>
      </w:r>
    </w:p>
    <w:p w14:paraId="102620F6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Финансова подготовка</w:t>
      </w:r>
    </w:p>
    <w:p w14:paraId="21CB33B1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Състоянието на армията след 1904 - 1905 г</w:t>
      </w:r>
    </w:p>
    <w:p w14:paraId="0B8ADB3B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 xml:space="preserve">Реформите на </w:t>
      </w:r>
      <w:proofErr w:type="spellStart"/>
      <w:r w:rsidRPr="0079532C">
        <w:t>Сухомлинов</w:t>
      </w:r>
      <w:proofErr w:type="spellEnd"/>
      <w:r w:rsidRPr="0079532C">
        <w:t xml:space="preserve"> - Голямата военна програма</w:t>
      </w:r>
    </w:p>
    <w:p w14:paraId="69091650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Висше командване</w:t>
      </w:r>
    </w:p>
    <w:p w14:paraId="1CA9D787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Руският офицер и войник</w:t>
      </w:r>
    </w:p>
    <w:p w14:paraId="3ABE0F10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Попълване армията с хора, числеността на въоръжените сили</w:t>
      </w:r>
    </w:p>
    <w:p w14:paraId="2854BB6B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Въоръжение</w:t>
      </w:r>
    </w:p>
    <w:p w14:paraId="55A6D335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t>ЖП мрежа</w:t>
      </w:r>
    </w:p>
    <w:p w14:paraId="7C018233" w14:textId="77777777" w:rsidR="0079532C" w:rsidRPr="0079532C" w:rsidRDefault="0079532C" w:rsidP="0079532C">
      <w:pPr>
        <w:numPr>
          <w:ilvl w:val="0"/>
          <w:numId w:val="2"/>
        </w:numPr>
      </w:pPr>
      <w:r w:rsidRPr="0079532C">
        <w:lastRenderedPageBreak/>
        <w:t>Планът на войната</w:t>
      </w:r>
    </w:p>
    <w:p w14:paraId="60ECD895" w14:textId="77777777" w:rsidR="0079532C" w:rsidRPr="0079532C" w:rsidRDefault="0079532C" w:rsidP="0079532C">
      <w:r w:rsidRPr="0079532C">
        <w:rPr>
          <w:b/>
          <w:bCs/>
        </w:rPr>
        <w:t>Мобилизация и съсредоточаване на руската армия на Западния фронт и операциите в Източна Прусия</w:t>
      </w:r>
    </w:p>
    <w:p w14:paraId="793DC848" w14:textId="77777777" w:rsidR="0079532C" w:rsidRPr="0079532C" w:rsidRDefault="0079532C" w:rsidP="0079532C">
      <w:pPr>
        <w:numPr>
          <w:ilvl w:val="0"/>
          <w:numId w:val="3"/>
        </w:numPr>
      </w:pPr>
      <w:proofErr w:type="spellStart"/>
      <w:r w:rsidRPr="0079532C">
        <w:t>Източнопруски</w:t>
      </w:r>
      <w:proofErr w:type="spellEnd"/>
      <w:r w:rsidRPr="0079532C">
        <w:t xml:space="preserve"> театър на военните действия</w:t>
      </w:r>
    </w:p>
    <w:p w14:paraId="52397189" w14:textId="77777777" w:rsidR="0079532C" w:rsidRPr="0079532C" w:rsidRDefault="0079532C" w:rsidP="0079532C">
      <w:pPr>
        <w:numPr>
          <w:ilvl w:val="0"/>
          <w:numId w:val="3"/>
        </w:numPr>
      </w:pPr>
      <w:r w:rsidRPr="0079532C">
        <w:t>Операциите на I и II руска армия в Източна Прусия</w:t>
      </w:r>
    </w:p>
    <w:p w14:paraId="00C56685" w14:textId="77777777" w:rsidR="0079532C" w:rsidRPr="0079532C" w:rsidRDefault="0079532C" w:rsidP="0079532C">
      <w:pPr>
        <w:numPr>
          <w:ilvl w:val="0"/>
          <w:numId w:val="3"/>
        </w:numPr>
      </w:pPr>
      <w:r w:rsidRPr="0079532C">
        <w:t>Очистване на Източна Прусия</w:t>
      </w:r>
    </w:p>
    <w:p w14:paraId="2FFAB650" w14:textId="77777777" w:rsidR="0079532C" w:rsidRPr="0079532C" w:rsidRDefault="0079532C" w:rsidP="0079532C">
      <w:pPr>
        <w:numPr>
          <w:ilvl w:val="0"/>
          <w:numId w:val="3"/>
        </w:numPr>
      </w:pPr>
      <w:r w:rsidRPr="0079532C">
        <w:t>Заключение за погрома на I и II руска армия</w:t>
      </w:r>
    </w:p>
    <w:p w14:paraId="4030E52B" w14:textId="77777777" w:rsidR="0079532C" w:rsidRPr="0079532C" w:rsidRDefault="0079532C" w:rsidP="0079532C">
      <w:r w:rsidRPr="0079532C">
        <w:rPr>
          <w:b/>
          <w:bCs/>
        </w:rPr>
        <w:t xml:space="preserve">Моята дейност в </w:t>
      </w:r>
      <w:proofErr w:type="spellStart"/>
      <w:r w:rsidRPr="0079532C">
        <w:rPr>
          <w:b/>
          <w:bCs/>
        </w:rPr>
        <w:t>Петроград</w:t>
      </w:r>
      <w:proofErr w:type="spellEnd"/>
      <w:r w:rsidRPr="0079532C">
        <w:rPr>
          <w:b/>
          <w:bCs/>
        </w:rPr>
        <w:t xml:space="preserve"> от обявяването на войната до завръщането ми в България</w:t>
      </w:r>
    </w:p>
    <w:p w14:paraId="2ED47A40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Генерал Радко Димитриев постъпва на руска военна служба</w:t>
      </w:r>
    </w:p>
    <w:p w14:paraId="2862C052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Заминаването ми в отпуск, лични доклади, историята с куфара</w:t>
      </w:r>
    </w:p>
    <w:p w14:paraId="6F78BFCF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Русите узнават съдържанието на доклада ми.</w:t>
      </w:r>
    </w:p>
    <w:p w14:paraId="066366FB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Пълномощният м-р Маджаров иска отзоваването ми</w:t>
      </w:r>
    </w:p>
    <w:p w14:paraId="2E726B8C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Истината винаги тържествува</w:t>
      </w:r>
    </w:p>
    <w:p w14:paraId="7694B4D2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Пълномощният министър М. Маджаров оборва докладите ми</w:t>
      </w:r>
    </w:p>
    <w:p w14:paraId="41E9C9C2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Общо заключение</w:t>
      </w:r>
    </w:p>
    <w:p w14:paraId="40EDFFDA" w14:textId="77777777" w:rsidR="0079532C" w:rsidRPr="0079532C" w:rsidRDefault="0079532C" w:rsidP="0079532C">
      <w:pPr>
        <w:numPr>
          <w:ilvl w:val="0"/>
          <w:numId w:val="4"/>
        </w:numPr>
      </w:pPr>
      <w:r w:rsidRPr="0079532C">
        <w:t>Поуки</w:t>
      </w:r>
    </w:p>
    <w:p w14:paraId="727F24CB" w14:textId="057D2903" w:rsidR="00A825F2" w:rsidRDefault="0079532C" w:rsidP="0079532C">
      <w:r w:rsidRPr="0079532C">
        <w:t>Приложения № 1 и 2 и схеми № 1 - 6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40EB"/>
    <w:multiLevelType w:val="multilevel"/>
    <w:tmpl w:val="91A0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1118E"/>
    <w:multiLevelType w:val="multilevel"/>
    <w:tmpl w:val="41C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061D8"/>
    <w:multiLevelType w:val="multilevel"/>
    <w:tmpl w:val="AFEA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D16FC"/>
    <w:multiLevelType w:val="multilevel"/>
    <w:tmpl w:val="09B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C"/>
    <w:rsid w:val="0079532C"/>
    <w:rsid w:val="0089545E"/>
    <w:rsid w:val="00B307DC"/>
    <w:rsid w:val="00E9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BED98-A91D-477C-99C7-5621DD7A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2025-08-08T09:30:00Z</dcterms:created>
  <dcterms:modified xsi:type="dcterms:W3CDTF">2025-08-08T09:30:00Z</dcterms:modified>
</cp:coreProperties>
</file>